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3397"/>
        <w:gridCol w:w="2971"/>
      </w:tblGrid>
      <w:tr w:rsidR="002A4F1D" w:rsidRPr="0023747C" w14:paraId="1CB6923C" w14:textId="77777777" w:rsidTr="004D577F">
        <w:trPr>
          <w:jc w:val="center"/>
        </w:trPr>
        <w:tc>
          <w:tcPr>
            <w:tcW w:w="3397" w:type="dxa"/>
          </w:tcPr>
          <w:p w14:paraId="39198205" w14:textId="274BD4BC" w:rsidR="002A4F1D" w:rsidRPr="0023747C" w:rsidRDefault="002A4F1D" w:rsidP="004D577F">
            <w:pPr>
              <w:spacing w:line="340" w:lineRule="exact"/>
              <w:ind w:firstLine="284"/>
              <w:jc w:val="center"/>
              <w:rPr>
                <w:lang w:eastAsia="vi-VN"/>
              </w:rPr>
            </w:pPr>
            <w:bookmarkStart w:id="0" w:name="_Hlk189983481"/>
            <w:bookmarkStart w:id="1" w:name="_Hlk86007686"/>
            <w:bookmarkEnd w:id="0"/>
            <w:r w:rsidRPr="0023747C">
              <w:rPr>
                <w:lang w:eastAsia="vi-VN"/>
              </w:rPr>
              <w:t>BỘ GIÁO DỤC VÀ ĐÀO TẠO</w:t>
            </w:r>
            <w:r w:rsidR="004D577F">
              <w:rPr>
                <w:lang w:eastAsia="vi-VN"/>
              </w:rPr>
              <w:t xml:space="preserve">  </w:t>
            </w:r>
          </w:p>
        </w:tc>
        <w:tc>
          <w:tcPr>
            <w:tcW w:w="2971" w:type="dxa"/>
          </w:tcPr>
          <w:p w14:paraId="229DD9BB" w14:textId="5BE99BF6" w:rsidR="002A4F1D" w:rsidRPr="0023747C" w:rsidRDefault="004D577F" w:rsidP="004D577F">
            <w:pPr>
              <w:spacing w:line="340" w:lineRule="exact"/>
              <w:ind w:firstLine="284"/>
              <w:jc w:val="center"/>
              <w:rPr>
                <w:lang w:eastAsia="vi-VN"/>
              </w:rPr>
            </w:pPr>
            <w:r>
              <w:rPr>
                <w:lang w:eastAsia="vi-VN"/>
              </w:rPr>
              <w:t xml:space="preserve">         </w:t>
            </w:r>
            <w:r w:rsidR="002A4F1D" w:rsidRPr="0023747C">
              <w:rPr>
                <w:lang w:eastAsia="vi-VN"/>
              </w:rPr>
              <w:t>BỘ QUỐC PHÒNG</w:t>
            </w:r>
          </w:p>
        </w:tc>
      </w:tr>
      <w:tr w:rsidR="002A4F1D" w:rsidRPr="0023747C" w14:paraId="6DABFABD" w14:textId="77777777" w:rsidTr="004D577F">
        <w:trPr>
          <w:jc w:val="center"/>
        </w:trPr>
        <w:tc>
          <w:tcPr>
            <w:tcW w:w="6368" w:type="dxa"/>
            <w:gridSpan w:val="2"/>
          </w:tcPr>
          <w:p w14:paraId="22414E5A" w14:textId="77777777" w:rsidR="006C04C7" w:rsidRPr="0023747C" w:rsidRDefault="006C04C7" w:rsidP="004D577F">
            <w:pPr>
              <w:tabs>
                <w:tab w:val="center" w:pos="2835"/>
                <w:tab w:val="center" w:pos="4111"/>
                <w:tab w:val="center" w:pos="5954"/>
              </w:tabs>
              <w:spacing w:line="340" w:lineRule="exact"/>
              <w:ind w:firstLine="284"/>
              <w:jc w:val="center"/>
              <w:rPr>
                <w:rFonts w:eastAsia="Times New Roman"/>
                <w:b/>
              </w:rPr>
            </w:pPr>
            <w:r w:rsidRPr="0023747C">
              <w:rPr>
                <w:rFonts w:eastAsia="Times New Roman"/>
                <w:b/>
              </w:rPr>
              <w:t>HỌC VIỆN QUÂN Y</w:t>
            </w:r>
          </w:p>
          <w:p w14:paraId="2314BD39" w14:textId="46A9F369" w:rsidR="002A4F1D" w:rsidRPr="004D577F" w:rsidRDefault="006C04C7" w:rsidP="004D577F">
            <w:pPr>
              <w:tabs>
                <w:tab w:val="center" w:pos="2835"/>
                <w:tab w:val="center" w:pos="4111"/>
                <w:tab w:val="center" w:pos="5954"/>
              </w:tabs>
              <w:spacing w:line="340" w:lineRule="exact"/>
              <w:ind w:firstLine="284"/>
              <w:jc w:val="center"/>
              <w:rPr>
                <w:rFonts w:eastAsia="Times New Roman"/>
              </w:rPr>
            </w:pPr>
            <w:r w:rsidRPr="0023747C">
              <w:rPr>
                <w:rFonts w:eastAsia="Times New Roman"/>
              </w:rPr>
              <w:t xml:space="preserve">=== </w:t>
            </w:r>
            <w:r w:rsidRPr="0023747C">
              <w:rPr>
                <w:rFonts w:eastAsia="Times New Roman"/>
                <w:vertAlign w:val="subscript"/>
              </w:rPr>
              <w:t>*</w:t>
            </w:r>
            <w:r w:rsidRPr="0023747C">
              <w:rPr>
                <w:rFonts w:eastAsia="Times New Roman"/>
                <w:vertAlign w:val="superscript"/>
              </w:rPr>
              <w:t>*</w:t>
            </w:r>
            <w:r w:rsidRPr="0023747C">
              <w:rPr>
                <w:rFonts w:eastAsia="Times New Roman"/>
                <w:vertAlign w:val="subscript"/>
              </w:rPr>
              <w:t>*</w:t>
            </w:r>
            <w:r w:rsidRPr="0023747C">
              <w:rPr>
                <w:rFonts w:eastAsia="Times New Roman"/>
              </w:rPr>
              <w:t xml:space="preserve"> ===</w:t>
            </w:r>
          </w:p>
        </w:tc>
      </w:tr>
    </w:tbl>
    <w:p w14:paraId="79BF05FD" w14:textId="77777777" w:rsidR="00103BA0" w:rsidRPr="0023747C" w:rsidRDefault="00103BA0" w:rsidP="004D577F">
      <w:pPr>
        <w:spacing w:line="340" w:lineRule="exact"/>
        <w:ind w:firstLine="284"/>
      </w:pPr>
    </w:p>
    <w:p w14:paraId="5511B553" w14:textId="66889A29" w:rsidR="004D577F" w:rsidRDefault="00762962" w:rsidP="004D577F">
      <w:pPr>
        <w:spacing w:line="340" w:lineRule="exact"/>
        <w:ind w:firstLine="284"/>
      </w:pPr>
      <w:r w:rsidRPr="0023747C">
        <w:tab/>
      </w:r>
    </w:p>
    <w:p w14:paraId="41A10B14" w14:textId="77777777" w:rsidR="004D577F" w:rsidRPr="0023747C" w:rsidRDefault="004D577F" w:rsidP="004D577F">
      <w:pPr>
        <w:spacing w:line="340" w:lineRule="exact"/>
        <w:ind w:firstLine="0"/>
      </w:pPr>
    </w:p>
    <w:p w14:paraId="63B31C62" w14:textId="6510DB20" w:rsidR="00E230B6" w:rsidRPr="00BA27D0" w:rsidRDefault="006D5C8C" w:rsidP="004D577F">
      <w:pPr>
        <w:spacing w:line="340" w:lineRule="exact"/>
        <w:ind w:firstLine="284"/>
        <w:jc w:val="center"/>
        <w:rPr>
          <w:b/>
          <w:bCs/>
        </w:rPr>
      </w:pPr>
      <w:r>
        <w:rPr>
          <w:b/>
          <w:bCs/>
        </w:rPr>
        <w:t>LÊ THỊ NGỌC HÂN</w:t>
      </w:r>
    </w:p>
    <w:p w14:paraId="6954D223" w14:textId="77777777" w:rsidR="00103BA0" w:rsidRPr="0023747C" w:rsidRDefault="00103BA0" w:rsidP="004D577F">
      <w:pPr>
        <w:spacing w:line="340" w:lineRule="exact"/>
        <w:ind w:firstLine="284"/>
      </w:pPr>
    </w:p>
    <w:p w14:paraId="5769726C" w14:textId="77777777" w:rsidR="00FA1A29" w:rsidRPr="0023747C" w:rsidRDefault="00FA1A29" w:rsidP="004D577F">
      <w:pPr>
        <w:spacing w:line="340" w:lineRule="exact"/>
        <w:ind w:firstLine="284"/>
      </w:pPr>
    </w:p>
    <w:p w14:paraId="3BB47DCD" w14:textId="77777777" w:rsidR="00645C14" w:rsidRPr="0023747C" w:rsidRDefault="00645C14" w:rsidP="004D577F">
      <w:pPr>
        <w:spacing w:line="340" w:lineRule="exact"/>
        <w:ind w:firstLine="284"/>
      </w:pPr>
    </w:p>
    <w:p w14:paraId="78E2278D" w14:textId="77777777" w:rsidR="006D5C8C" w:rsidRPr="006D5C8C" w:rsidRDefault="006D5C8C" w:rsidP="006D5C8C">
      <w:pPr>
        <w:spacing w:line="312" w:lineRule="auto"/>
        <w:jc w:val="center"/>
        <w:rPr>
          <w:b/>
        </w:rPr>
      </w:pPr>
      <w:r w:rsidRPr="006D5C8C">
        <w:rPr>
          <w:b/>
        </w:rPr>
        <w:t>NGHIÊN CỨU CHỨC NĂNG NHĨ TRÁI, TƯƠNG HỢP NHĨ TRÁI – THẤT TRÁI BẰNG SIÊU ÂM TIM Ở BỆNH NHÂN NHỒI MÁU CƠ TIM CẤP ĐƯỢC CAN THIỆP ĐỘNG MẠCH VÀNH QUA DA</w:t>
      </w:r>
    </w:p>
    <w:p w14:paraId="307B0362" w14:textId="77777777" w:rsidR="00A40BEA" w:rsidRPr="00BA27D0" w:rsidRDefault="00A40BEA" w:rsidP="004D577F">
      <w:pPr>
        <w:spacing w:line="340" w:lineRule="exact"/>
        <w:ind w:firstLine="284"/>
      </w:pPr>
    </w:p>
    <w:p w14:paraId="41F1DADA" w14:textId="77777777" w:rsidR="004D577F" w:rsidRPr="00BA27D0" w:rsidRDefault="004D577F" w:rsidP="004D577F">
      <w:pPr>
        <w:spacing w:line="340" w:lineRule="exact"/>
        <w:ind w:firstLine="284"/>
      </w:pPr>
    </w:p>
    <w:p w14:paraId="3C450B70" w14:textId="3385EE43" w:rsidR="00820108" w:rsidRPr="0023747C" w:rsidRDefault="00FA1A29" w:rsidP="004D577F">
      <w:pPr>
        <w:spacing w:line="340" w:lineRule="exact"/>
        <w:ind w:firstLine="284"/>
        <w:jc w:val="center"/>
        <w:rPr>
          <w:b/>
          <w:bCs/>
          <w:lang w:val="vi-VN"/>
        </w:rPr>
      </w:pPr>
      <w:r w:rsidRPr="00BA27D0">
        <w:rPr>
          <w:b/>
          <w:bCs/>
        </w:rPr>
        <w:t>N</w:t>
      </w:r>
      <w:r w:rsidR="00820108" w:rsidRPr="00BA27D0">
        <w:rPr>
          <w:b/>
          <w:bCs/>
        </w:rPr>
        <w:t>gành: Nội khoa</w:t>
      </w:r>
      <w:r w:rsidR="00E61560" w:rsidRPr="0023747C">
        <w:rPr>
          <w:b/>
          <w:bCs/>
          <w:lang w:val="vi-VN"/>
        </w:rPr>
        <w:t xml:space="preserve"> (Nội ti</w:t>
      </w:r>
      <w:r w:rsidR="00BA27D0">
        <w:rPr>
          <w:b/>
          <w:bCs/>
        </w:rPr>
        <w:t>m mạch</w:t>
      </w:r>
      <w:r w:rsidR="00E61560" w:rsidRPr="0023747C">
        <w:rPr>
          <w:b/>
          <w:bCs/>
          <w:lang w:val="vi-VN"/>
        </w:rPr>
        <w:t>)</w:t>
      </w:r>
    </w:p>
    <w:p w14:paraId="3FD4A439" w14:textId="77777777" w:rsidR="00820108" w:rsidRPr="0023747C" w:rsidRDefault="00820108" w:rsidP="004D577F">
      <w:pPr>
        <w:spacing w:line="340" w:lineRule="exact"/>
        <w:ind w:firstLine="284"/>
        <w:jc w:val="center"/>
        <w:rPr>
          <w:b/>
          <w:bCs/>
          <w:lang w:val="vi-VN"/>
        </w:rPr>
      </w:pPr>
      <w:r w:rsidRPr="0023747C">
        <w:rPr>
          <w:b/>
          <w:bCs/>
          <w:lang w:val="vi-VN"/>
        </w:rPr>
        <w:t>Mã số: 9 72 01 07</w:t>
      </w:r>
    </w:p>
    <w:p w14:paraId="7C1F8BB1" w14:textId="77777777" w:rsidR="00FA1A29" w:rsidRPr="0023747C" w:rsidRDefault="00FA1A29" w:rsidP="004D577F">
      <w:pPr>
        <w:spacing w:line="340" w:lineRule="exact"/>
        <w:ind w:firstLine="284"/>
        <w:rPr>
          <w:lang w:val="vi-VN"/>
        </w:rPr>
      </w:pPr>
    </w:p>
    <w:p w14:paraId="17A7EEF0" w14:textId="77777777" w:rsidR="003D46D5" w:rsidRPr="0023747C" w:rsidRDefault="00BD7440" w:rsidP="004D577F">
      <w:pPr>
        <w:spacing w:line="340" w:lineRule="exact"/>
        <w:ind w:firstLine="284"/>
        <w:rPr>
          <w:lang w:val="vi-VN"/>
        </w:rPr>
      </w:pPr>
      <w:r w:rsidRPr="0023747C">
        <w:rPr>
          <w:lang w:val="vi-VN"/>
        </w:rPr>
        <w:tab/>
      </w:r>
    </w:p>
    <w:p w14:paraId="2086228A" w14:textId="77777777" w:rsidR="00727E06" w:rsidRPr="0023747C" w:rsidRDefault="006C1CA5" w:rsidP="004D577F">
      <w:pPr>
        <w:spacing w:line="340" w:lineRule="exact"/>
        <w:ind w:firstLine="284"/>
        <w:jc w:val="center"/>
        <w:rPr>
          <w:b/>
          <w:bCs/>
          <w:lang w:val="vi-VN"/>
        </w:rPr>
      </w:pPr>
      <w:r w:rsidRPr="0023747C">
        <w:rPr>
          <w:b/>
          <w:bCs/>
          <w:lang w:val="vi-VN"/>
        </w:rPr>
        <w:t xml:space="preserve">TÓM TẮT </w:t>
      </w:r>
      <w:r w:rsidR="00642B9D" w:rsidRPr="0023747C">
        <w:rPr>
          <w:b/>
          <w:bCs/>
          <w:lang w:val="vi-VN"/>
        </w:rPr>
        <w:t xml:space="preserve">LUẬN ÁN TIẾN SĨ </w:t>
      </w:r>
      <w:r w:rsidR="00820108" w:rsidRPr="0023747C">
        <w:rPr>
          <w:b/>
          <w:bCs/>
          <w:lang w:val="vi-VN"/>
        </w:rPr>
        <w:t>Y</w:t>
      </w:r>
      <w:r w:rsidR="00642B9D" w:rsidRPr="0023747C">
        <w:rPr>
          <w:b/>
          <w:bCs/>
          <w:lang w:val="vi-VN"/>
        </w:rPr>
        <w:t xml:space="preserve"> HỌC</w:t>
      </w:r>
    </w:p>
    <w:p w14:paraId="54E7C832" w14:textId="77777777" w:rsidR="00805D0F" w:rsidRPr="0023747C" w:rsidRDefault="00805D0F" w:rsidP="004D577F">
      <w:pPr>
        <w:spacing w:line="340" w:lineRule="exact"/>
        <w:ind w:firstLine="284"/>
        <w:rPr>
          <w:lang w:val="vi-VN"/>
        </w:rPr>
      </w:pPr>
    </w:p>
    <w:p w14:paraId="64ACC157" w14:textId="77777777" w:rsidR="00645C14" w:rsidRPr="00BA27D0" w:rsidRDefault="00645C14" w:rsidP="004D577F">
      <w:pPr>
        <w:spacing w:line="340" w:lineRule="exact"/>
        <w:ind w:firstLine="0"/>
        <w:rPr>
          <w:lang w:val="vi-VN"/>
        </w:rPr>
      </w:pPr>
    </w:p>
    <w:p w14:paraId="647E6698" w14:textId="77777777" w:rsidR="00645C14" w:rsidRPr="00BA27D0" w:rsidRDefault="00645C14" w:rsidP="004D577F">
      <w:pPr>
        <w:spacing w:line="340" w:lineRule="exact"/>
        <w:ind w:firstLine="284"/>
        <w:rPr>
          <w:lang w:val="vi-VN"/>
        </w:rPr>
      </w:pPr>
    </w:p>
    <w:p w14:paraId="60FBBFB6" w14:textId="77777777" w:rsidR="00645C14" w:rsidRPr="0023747C" w:rsidRDefault="00645C14" w:rsidP="004D577F">
      <w:pPr>
        <w:spacing w:line="340" w:lineRule="exact"/>
        <w:ind w:firstLine="284"/>
        <w:rPr>
          <w:lang w:val="vi-VN"/>
        </w:rPr>
      </w:pPr>
    </w:p>
    <w:p w14:paraId="4508BC9C" w14:textId="77777777" w:rsidR="00FA1A29" w:rsidRPr="0023747C" w:rsidRDefault="00FA1A29" w:rsidP="004D577F">
      <w:pPr>
        <w:spacing w:line="340" w:lineRule="exact"/>
        <w:ind w:firstLine="284"/>
        <w:rPr>
          <w:lang w:val="vi-VN"/>
        </w:rPr>
      </w:pPr>
    </w:p>
    <w:p w14:paraId="690D930C" w14:textId="037C7981" w:rsidR="00F75920" w:rsidRPr="009A0A7C" w:rsidRDefault="00103BA0" w:rsidP="004D577F">
      <w:pPr>
        <w:spacing w:line="340" w:lineRule="exact"/>
        <w:ind w:firstLine="284"/>
        <w:jc w:val="center"/>
        <w:rPr>
          <w:b/>
          <w:bCs/>
          <w:lang w:val="vi-VN"/>
        </w:rPr>
        <w:sectPr w:rsidR="00F75920" w:rsidRPr="009A0A7C"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23747C">
        <w:rPr>
          <w:b/>
          <w:bCs/>
          <w:lang w:val="vi-VN"/>
        </w:rPr>
        <w:t>H</w:t>
      </w:r>
      <w:r w:rsidR="006C04C7" w:rsidRPr="0023747C">
        <w:rPr>
          <w:b/>
          <w:bCs/>
          <w:lang w:val="vi-VN"/>
        </w:rPr>
        <w:t>à</w:t>
      </w:r>
      <w:r w:rsidRPr="0023747C">
        <w:rPr>
          <w:b/>
          <w:bCs/>
          <w:lang w:val="vi-VN"/>
        </w:rPr>
        <w:t xml:space="preserve"> N</w:t>
      </w:r>
      <w:r w:rsidR="006C04C7" w:rsidRPr="0023747C">
        <w:rPr>
          <w:b/>
          <w:bCs/>
          <w:lang w:val="vi-VN"/>
        </w:rPr>
        <w:t>ội</w:t>
      </w:r>
      <w:r w:rsidRPr="0023747C">
        <w:rPr>
          <w:b/>
          <w:bCs/>
          <w:lang w:val="vi-VN"/>
        </w:rPr>
        <w:t xml:space="preserve"> </w:t>
      </w:r>
      <w:r w:rsidR="00C21579" w:rsidRPr="0023747C">
        <w:rPr>
          <w:b/>
          <w:bCs/>
          <w:lang w:val="vi-VN"/>
        </w:rPr>
        <w:t>-</w:t>
      </w:r>
      <w:r w:rsidR="00B67B4D" w:rsidRPr="0023747C">
        <w:rPr>
          <w:b/>
          <w:bCs/>
          <w:lang w:val="vi-VN"/>
        </w:rPr>
        <w:t xml:space="preserve"> </w:t>
      </w:r>
      <w:r w:rsidRPr="0023747C">
        <w:rPr>
          <w:b/>
          <w:bCs/>
          <w:lang w:val="vi-VN"/>
        </w:rPr>
        <w:t>2</w:t>
      </w:r>
      <w:r w:rsidR="00250214" w:rsidRPr="0023747C">
        <w:rPr>
          <w:b/>
          <w:bCs/>
          <w:lang w:val="vi-VN"/>
        </w:rPr>
        <w:t>02</w:t>
      </w:r>
      <w:r w:rsidR="009A0A7C" w:rsidRPr="009A0A7C">
        <w:rPr>
          <w:b/>
          <w:bCs/>
          <w:lang w:val="vi-VN"/>
        </w:rPr>
        <w:t>6</w:t>
      </w:r>
    </w:p>
    <w:p w14:paraId="2F799697" w14:textId="52A4C80B" w:rsidR="006C04C7" w:rsidRPr="0023747C" w:rsidRDefault="00F55346" w:rsidP="004D577F">
      <w:pPr>
        <w:spacing w:line="340" w:lineRule="exact"/>
        <w:ind w:firstLine="284"/>
        <w:jc w:val="center"/>
        <w:rPr>
          <w:b/>
          <w:bCs/>
          <w:lang w:val="vi-VN"/>
        </w:rPr>
      </w:pPr>
      <w:r w:rsidRPr="0023747C">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A1A29" w:rsidRPr="0023747C">
        <w:rPr>
          <w:b/>
          <w:bCs/>
          <w:lang w:val="vi-VN"/>
        </w:rPr>
        <w:t>CÔNG TRÌNH ĐƯỢC HOÀN THÀNH TẠI</w:t>
      </w:r>
    </w:p>
    <w:p w14:paraId="68CDB58F" w14:textId="1430CEC8" w:rsidR="00FA1A29" w:rsidRPr="0023747C" w:rsidRDefault="00FA1A29" w:rsidP="004D577F">
      <w:pPr>
        <w:spacing w:line="340" w:lineRule="exact"/>
        <w:ind w:firstLine="284"/>
        <w:jc w:val="center"/>
        <w:rPr>
          <w:rFonts w:eastAsia="Times New Roman"/>
          <w:b/>
          <w:bCs/>
          <w:lang w:val="vi-VN"/>
        </w:rPr>
      </w:pPr>
      <w:r w:rsidRPr="0023747C">
        <w:rPr>
          <w:b/>
          <w:bCs/>
          <w:lang w:val="vi-VN"/>
        </w:rPr>
        <w:t>HỌC VIỆN QUÂN Y</w:t>
      </w:r>
    </w:p>
    <w:p w14:paraId="2E2BD2AC" w14:textId="77777777" w:rsidR="008824D1" w:rsidRPr="0023747C" w:rsidRDefault="008824D1" w:rsidP="004D577F">
      <w:pPr>
        <w:spacing w:line="340" w:lineRule="exact"/>
        <w:ind w:firstLine="284"/>
        <w:rPr>
          <w:lang w:val="vi-VN"/>
        </w:rPr>
      </w:pPr>
    </w:p>
    <w:p w14:paraId="55FE489B" w14:textId="77777777" w:rsidR="00FA1A29" w:rsidRPr="0023747C" w:rsidRDefault="00FA1A29" w:rsidP="004D577F">
      <w:pPr>
        <w:spacing w:line="340" w:lineRule="exact"/>
        <w:ind w:firstLine="284"/>
        <w:rPr>
          <w:lang w:val="vi-VN"/>
        </w:rPr>
      </w:pPr>
    </w:p>
    <w:p w14:paraId="4CA9104F" w14:textId="77777777" w:rsidR="00FA1A29" w:rsidRPr="0023747C" w:rsidRDefault="00FA1A29" w:rsidP="004D577F">
      <w:pPr>
        <w:spacing w:line="340" w:lineRule="exact"/>
        <w:ind w:firstLine="284"/>
        <w:rPr>
          <w:lang w:val="vi-VN"/>
        </w:rPr>
      </w:pPr>
    </w:p>
    <w:p w14:paraId="623DE9A6" w14:textId="7B48F259" w:rsidR="00DF7863" w:rsidRPr="0023747C" w:rsidRDefault="00DF7863" w:rsidP="004D577F">
      <w:pPr>
        <w:spacing w:line="340" w:lineRule="exact"/>
        <w:ind w:firstLine="284"/>
        <w:rPr>
          <w:lang w:val="vi-VN"/>
        </w:rPr>
      </w:pPr>
      <w:r w:rsidRPr="0023747C">
        <w:rPr>
          <w:lang w:val="vi-VN"/>
        </w:rPr>
        <w:t>Người hướng dẫn khoa học</w:t>
      </w:r>
      <w:r w:rsidR="005B1660" w:rsidRPr="0023747C">
        <w:rPr>
          <w:lang w:val="vi-VN"/>
        </w:rPr>
        <w:t>:</w:t>
      </w:r>
    </w:p>
    <w:p w14:paraId="5171A028" w14:textId="38CE000A" w:rsidR="00BA27D0" w:rsidRPr="000B00CF" w:rsidRDefault="004D577F" w:rsidP="00BA27D0">
      <w:pPr>
        <w:spacing w:line="340" w:lineRule="exact"/>
        <w:ind w:firstLine="284"/>
        <w:rPr>
          <w:b/>
          <w:bCs/>
          <w:lang w:val="vi-VN"/>
        </w:rPr>
      </w:pPr>
      <w:r w:rsidRPr="00BA27D0">
        <w:rPr>
          <w:b/>
          <w:bCs/>
          <w:lang w:val="vi-VN"/>
        </w:rPr>
        <w:t xml:space="preserve">                                </w:t>
      </w:r>
      <w:r w:rsidR="00BA27D0" w:rsidRPr="000B00CF">
        <w:rPr>
          <w:b/>
          <w:bCs/>
          <w:lang w:val="vi-VN"/>
        </w:rPr>
        <w:tab/>
      </w:r>
      <w:r w:rsidR="00D02DC4" w:rsidRPr="0023747C">
        <w:rPr>
          <w:b/>
          <w:bCs/>
          <w:lang w:val="vi-VN"/>
        </w:rPr>
        <w:t>1.</w:t>
      </w:r>
      <w:r w:rsidR="0015587D" w:rsidRPr="0023747C">
        <w:rPr>
          <w:b/>
          <w:bCs/>
          <w:lang w:val="vi-VN"/>
        </w:rPr>
        <w:t xml:space="preserve"> </w:t>
      </w:r>
      <w:r w:rsidR="00BA27D0" w:rsidRPr="000B00CF">
        <w:rPr>
          <w:b/>
          <w:bCs/>
          <w:lang w:val="vi-VN"/>
        </w:rPr>
        <w:t>PGS</w:t>
      </w:r>
      <w:r w:rsidR="009A0A7C" w:rsidRPr="009A0A7C">
        <w:rPr>
          <w:b/>
          <w:bCs/>
          <w:lang w:val="vi-VN"/>
        </w:rPr>
        <w:t>,</w:t>
      </w:r>
      <w:r w:rsidR="00BA27D0" w:rsidRPr="000B00CF">
        <w:rPr>
          <w:b/>
          <w:bCs/>
          <w:lang w:val="vi-VN"/>
        </w:rPr>
        <w:t xml:space="preserve"> </w:t>
      </w:r>
      <w:r w:rsidR="003C1712" w:rsidRPr="0023747C">
        <w:rPr>
          <w:b/>
          <w:bCs/>
          <w:lang w:val="vi-VN"/>
        </w:rPr>
        <w:t>TS</w:t>
      </w:r>
      <w:r w:rsidR="00BC0000" w:rsidRPr="0023747C">
        <w:rPr>
          <w:b/>
          <w:bCs/>
          <w:lang w:val="vi-VN"/>
        </w:rPr>
        <w:t xml:space="preserve"> </w:t>
      </w:r>
      <w:r w:rsidR="00BA27D0" w:rsidRPr="00BA27D0">
        <w:rPr>
          <w:b/>
          <w:bCs/>
          <w:lang w:val="vi-VN"/>
        </w:rPr>
        <w:t>Lường Công Thức</w:t>
      </w:r>
    </w:p>
    <w:p w14:paraId="40E41607" w14:textId="174876CE" w:rsidR="003C1712" w:rsidRPr="00BA27D0" w:rsidRDefault="00BA27D0" w:rsidP="00BA27D0">
      <w:pPr>
        <w:spacing w:line="340" w:lineRule="exact"/>
        <w:ind w:firstLine="284"/>
        <w:rPr>
          <w:b/>
          <w:bCs/>
          <w:lang w:val="vi-VN"/>
        </w:rPr>
      </w:pPr>
      <w:r w:rsidRPr="000B00CF">
        <w:rPr>
          <w:b/>
          <w:bCs/>
          <w:lang w:val="vi-VN"/>
        </w:rPr>
        <w:tab/>
      </w:r>
      <w:r w:rsidRPr="000B00CF">
        <w:rPr>
          <w:b/>
          <w:bCs/>
          <w:lang w:val="vi-VN"/>
        </w:rPr>
        <w:tab/>
      </w:r>
      <w:r w:rsidRPr="000B00CF">
        <w:rPr>
          <w:b/>
          <w:bCs/>
          <w:lang w:val="vi-VN"/>
        </w:rPr>
        <w:tab/>
      </w:r>
      <w:r w:rsidR="005523EC" w:rsidRPr="005523EC">
        <w:rPr>
          <w:b/>
          <w:bCs/>
          <w:lang w:val="vi-VN"/>
        </w:rPr>
        <w:tab/>
      </w:r>
      <w:r w:rsidR="00D02DC4" w:rsidRPr="0023747C">
        <w:rPr>
          <w:b/>
          <w:bCs/>
          <w:lang w:val="vi-VN"/>
        </w:rPr>
        <w:t>2.</w:t>
      </w:r>
      <w:r w:rsidR="00D02DC4" w:rsidRPr="0023747C">
        <w:rPr>
          <w:lang w:val="vi-VN"/>
        </w:rPr>
        <w:t xml:space="preserve"> </w:t>
      </w:r>
      <w:r w:rsidRPr="00BA27D0">
        <w:rPr>
          <w:b/>
          <w:bCs/>
          <w:lang w:val="vi-VN"/>
        </w:rPr>
        <w:t>PGS</w:t>
      </w:r>
      <w:r w:rsidR="009A0A7C" w:rsidRPr="009A0A7C">
        <w:rPr>
          <w:b/>
          <w:bCs/>
          <w:lang w:val="vi-VN"/>
        </w:rPr>
        <w:t>,</w:t>
      </w:r>
      <w:r w:rsidRPr="00BA27D0">
        <w:rPr>
          <w:lang w:val="vi-VN"/>
        </w:rPr>
        <w:t xml:space="preserve"> </w:t>
      </w:r>
      <w:r w:rsidR="003C1712" w:rsidRPr="0023747C">
        <w:rPr>
          <w:b/>
          <w:bCs/>
          <w:lang w:val="vi-VN"/>
        </w:rPr>
        <w:t>TS</w:t>
      </w:r>
      <w:r w:rsidR="003C1712" w:rsidRPr="0023747C">
        <w:rPr>
          <w:b/>
          <w:lang w:val="vi-VN"/>
        </w:rPr>
        <w:t xml:space="preserve"> </w:t>
      </w:r>
      <w:r w:rsidRPr="000B00CF">
        <w:rPr>
          <w:b/>
          <w:lang w:val="vi-VN"/>
        </w:rPr>
        <w:t xml:space="preserve">Trần Đức Hùng  </w:t>
      </w:r>
    </w:p>
    <w:p w14:paraId="092DD566" w14:textId="77777777" w:rsidR="00347A37" w:rsidRPr="0023747C" w:rsidRDefault="00347A37" w:rsidP="004D577F">
      <w:pPr>
        <w:spacing w:line="340" w:lineRule="exact"/>
        <w:ind w:firstLine="284"/>
        <w:rPr>
          <w:lang w:val="vi-VN"/>
        </w:rPr>
      </w:pPr>
    </w:p>
    <w:p w14:paraId="36152D02" w14:textId="77777777" w:rsidR="00FA1A29" w:rsidRPr="0023747C" w:rsidRDefault="00FA1A29" w:rsidP="004D577F">
      <w:pPr>
        <w:spacing w:line="340" w:lineRule="exact"/>
        <w:ind w:firstLine="284"/>
        <w:rPr>
          <w:lang w:val="vi-VN"/>
        </w:rPr>
      </w:pPr>
    </w:p>
    <w:p w14:paraId="78B4DA14" w14:textId="595D8222" w:rsidR="00B937D0" w:rsidRDefault="00B72535" w:rsidP="004D577F">
      <w:pPr>
        <w:spacing w:line="340" w:lineRule="exact"/>
        <w:ind w:firstLine="284"/>
      </w:pPr>
      <w:r w:rsidRPr="0023747C">
        <w:rPr>
          <w:lang w:val="vi-VN"/>
        </w:rPr>
        <w:t>Phản biện 1:</w:t>
      </w:r>
      <w:r w:rsidR="00746A06">
        <w:t xml:space="preserve"> PGS, TS Nguyễn Đức Hải</w:t>
      </w:r>
      <w:r w:rsidR="00A9524E">
        <w:t>, Bệnh viện Trung ương Quân đội 108</w:t>
      </w:r>
      <w:r w:rsidR="009A0A7C" w:rsidRPr="009A0A7C">
        <w:rPr>
          <w:lang w:val="vi-VN"/>
        </w:rPr>
        <w:t>.</w:t>
      </w:r>
    </w:p>
    <w:p w14:paraId="37976CB9" w14:textId="77777777" w:rsidR="00E60FC6" w:rsidRPr="00E60FC6" w:rsidRDefault="00E60FC6" w:rsidP="004D577F">
      <w:pPr>
        <w:spacing w:line="340" w:lineRule="exact"/>
        <w:ind w:firstLine="284"/>
      </w:pPr>
    </w:p>
    <w:p w14:paraId="0B485041" w14:textId="794D8E3D" w:rsidR="00E60FC6" w:rsidRPr="00E60FC6" w:rsidRDefault="00B72535" w:rsidP="004D577F">
      <w:pPr>
        <w:spacing w:line="340" w:lineRule="exact"/>
        <w:ind w:firstLine="284"/>
        <w:rPr>
          <w:lang w:val="vi-VN"/>
        </w:rPr>
      </w:pPr>
      <w:r w:rsidRPr="0023747C">
        <w:rPr>
          <w:lang w:val="vi-VN"/>
        </w:rPr>
        <w:t>Phản biện 2:</w:t>
      </w:r>
      <w:r w:rsidR="00A9524E">
        <w:t xml:space="preserve"> PGS, TS Trần Song Giang, Bệnh viện Bạch Mai</w:t>
      </w:r>
      <w:r w:rsidR="00E60FC6" w:rsidRPr="00E60FC6">
        <w:rPr>
          <w:lang w:val="vi-VN"/>
        </w:rPr>
        <w:t>.</w:t>
      </w:r>
    </w:p>
    <w:p w14:paraId="3CD14759" w14:textId="24D31E2A" w:rsidR="00B937D0" w:rsidRPr="000B61E9" w:rsidRDefault="00B937D0" w:rsidP="004D577F">
      <w:pPr>
        <w:spacing w:line="340" w:lineRule="exact"/>
        <w:ind w:firstLine="284"/>
        <w:rPr>
          <w:lang w:val="vi-VN"/>
        </w:rPr>
      </w:pPr>
    </w:p>
    <w:p w14:paraId="1FA698F7" w14:textId="5E8032C3" w:rsidR="00B72535" w:rsidRPr="00A9524E" w:rsidRDefault="00B72535" w:rsidP="004D577F">
      <w:pPr>
        <w:spacing w:line="340" w:lineRule="exact"/>
        <w:ind w:firstLine="284"/>
      </w:pPr>
      <w:r w:rsidRPr="0023747C">
        <w:rPr>
          <w:lang w:val="vi-VN"/>
        </w:rPr>
        <w:t xml:space="preserve">Phản biện 3: </w:t>
      </w:r>
      <w:r w:rsidR="00A9524E">
        <w:t>PGS, TS Hoàng Đình Anh, Học viện Quân y</w:t>
      </w:r>
    </w:p>
    <w:p w14:paraId="5546EEE8" w14:textId="77777777" w:rsidR="00314EDF" w:rsidRPr="0023747C" w:rsidRDefault="00314EDF" w:rsidP="004D577F">
      <w:pPr>
        <w:spacing w:line="340" w:lineRule="exact"/>
        <w:ind w:firstLine="284"/>
        <w:rPr>
          <w:lang w:val="vi-VN"/>
        </w:rPr>
      </w:pPr>
    </w:p>
    <w:p w14:paraId="0C9AC40B" w14:textId="77777777" w:rsidR="00FA1A29" w:rsidRPr="0023747C" w:rsidRDefault="00FA1A29" w:rsidP="004D577F">
      <w:pPr>
        <w:spacing w:line="340" w:lineRule="exact"/>
        <w:ind w:firstLine="284"/>
        <w:rPr>
          <w:lang w:val="vi-VN"/>
        </w:rPr>
      </w:pPr>
    </w:p>
    <w:p w14:paraId="5E83073C" w14:textId="77777777" w:rsidR="00004D33" w:rsidRPr="0023747C" w:rsidRDefault="006C04C7" w:rsidP="004D577F">
      <w:pPr>
        <w:spacing w:line="340" w:lineRule="exact"/>
        <w:ind w:firstLine="284"/>
        <w:jc w:val="center"/>
        <w:rPr>
          <w:lang w:val="vi-VN"/>
        </w:rPr>
      </w:pPr>
      <w:r w:rsidRPr="0023747C">
        <w:rPr>
          <w:lang w:val="vi-VN"/>
        </w:rPr>
        <w:t xml:space="preserve">Luận án được bảo vệ tại Hội đồng chấm luận án cấp Trường tại </w:t>
      </w:r>
    </w:p>
    <w:p w14:paraId="4135B05F" w14:textId="4732D3D7" w:rsidR="006C04C7" w:rsidRPr="0023747C" w:rsidRDefault="006C04C7" w:rsidP="00E60FC6">
      <w:pPr>
        <w:spacing w:line="340" w:lineRule="exact"/>
        <w:ind w:firstLine="284"/>
        <w:jc w:val="center"/>
        <w:rPr>
          <w:lang w:val="vi-VN"/>
        </w:rPr>
      </w:pPr>
      <w:r w:rsidRPr="0023747C">
        <w:rPr>
          <w:lang w:val="vi-VN"/>
        </w:rPr>
        <w:t>Học viện Quân y vào hồi... giờ... ngày... tháng ... năm</w:t>
      </w:r>
      <w:r w:rsidR="00D72CDC" w:rsidRPr="0023747C">
        <w:rPr>
          <w:lang w:val="vi-VN"/>
        </w:rPr>
        <w:t xml:space="preserve"> 202</w:t>
      </w:r>
      <w:r w:rsidR="009A0A7C" w:rsidRPr="009A0A7C">
        <w:rPr>
          <w:lang w:val="vi-VN"/>
        </w:rPr>
        <w:t>6</w:t>
      </w:r>
    </w:p>
    <w:p w14:paraId="43BC0693" w14:textId="77777777" w:rsidR="006C04C7" w:rsidRDefault="006C04C7" w:rsidP="004D577F">
      <w:pPr>
        <w:spacing w:line="340" w:lineRule="exact"/>
        <w:ind w:firstLine="284"/>
      </w:pPr>
    </w:p>
    <w:p w14:paraId="6C134D50" w14:textId="77777777" w:rsidR="00910B3B" w:rsidRPr="00910B3B" w:rsidRDefault="00910B3B" w:rsidP="004D577F">
      <w:pPr>
        <w:spacing w:line="340" w:lineRule="exact"/>
        <w:ind w:firstLine="284"/>
      </w:pPr>
    </w:p>
    <w:p w14:paraId="1F551BFB" w14:textId="77777777" w:rsidR="006C04C7" w:rsidRPr="0023747C" w:rsidRDefault="006C04C7" w:rsidP="004D577F">
      <w:pPr>
        <w:spacing w:line="340" w:lineRule="exact"/>
        <w:ind w:firstLine="284"/>
        <w:rPr>
          <w:lang w:val="vi-VN"/>
        </w:rPr>
      </w:pPr>
    </w:p>
    <w:p w14:paraId="79AC7BF8" w14:textId="77777777" w:rsidR="004D577F" w:rsidRDefault="004D577F" w:rsidP="00075D49">
      <w:pPr>
        <w:spacing w:line="340" w:lineRule="exact"/>
        <w:ind w:firstLine="0"/>
      </w:pPr>
    </w:p>
    <w:p w14:paraId="5F30BF6C" w14:textId="77777777" w:rsidR="00A9524E" w:rsidRDefault="00A9524E" w:rsidP="00075D49">
      <w:pPr>
        <w:spacing w:line="340" w:lineRule="exact"/>
        <w:ind w:firstLine="0"/>
      </w:pPr>
    </w:p>
    <w:p w14:paraId="0F863A49" w14:textId="5565C42C" w:rsidR="006C04C7" w:rsidRPr="0023747C" w:rsidRDefault="006C04C7" w:rsidP="004D577F">
      <w:pPr>
        <w:spacing w:line="340" w:lineRule="exact"/>
        <w:ind w:firstLine="284"/>
        <w:rPr>
          <w:lang w:val="vi-VN"/>
        </w:rPr>
      </w:pPr>
      <w:r w:rsidRPr="0023747C">
        <w:rPr>
          <w:lang w:val="vi-VN"/>
        </w:rPr>
        <w:t>Có thể tìm hiểu luận án tại:</w:t>
      </w:r>
    </w:p>
    <w:p w14:paraId="2B76B70C" w14:textId="77777777" w:rsidR="006C04C7" w:rsidRPr="0023747C" w:rsidRDefault="006C04C7" w:rsidP="004D577F">
      <w:pPr>
        <w:spacing w:line="340" w:lineRule="exact"/>
        <w:ind w:firstLine="284"/>
        <w:rPr>
          <w:b/>
          <w:lang w:val="vi-VN"/>
        </w:rPr>
      </w:pPr>
      <w:r w:rsidRPr="0023747C">
        <w:rPr>
          <w:lang w:val="vi-VN"/>
        </w:rPr>
        <w:tab/>
      </w:r>
      <w:r w:rsidRPr="0023747C">
        <w:rPr>
          <w:b/>
          <w:lang w:val="vi-VN"/>
        </w:rPr>
        <w:t>1. Thư viện Quốc gia</w:t>
      </w:r>
    </w:p>
    <w:p w14:paraId="66817F8E" w14:textId="24D2D354" w:rsidR="006C04C7" w:rsidRPr="0023747C" w:rsidRDefault="006C04C7" w:rsidP="004D577F">
      <w:pPr>
        <w:spacing w:line="340" w:lineRule="exact"/>
        <w:ind w:firstLine="284"/>
        <w:rPr>
          <w:b/>
          <w:lang w:val="vi-VN"/>
        </w:rPr>
      </w:pPr>
      <w:r w:rsidRPr="0023747C">
        <w:rPr>
          <w:b/>
          <w:lang w:val="vi-VN"/>
        </w:rPr>
        <w:tab/>
        <w:t>2. Thư viện Học viện Quân y</w:t>
      </w:r>
    </w:p>
    <w:bookmarkEnd w:id="1"/>
    <w:p w14:paraId="18438FFF" w14:textId="77777777" w:rsidR="00C62866" w:rsidRDefault="00C62866" w:rsidP="004D577F">
      <w:pPr>
        <w:spacing w:line="340" w:lineRule="exact"/>
        <w:ind w:firstLine="284"/>
      </w:pPr>
    </w:p>
    <w:p w14:paraId="19EA3E87" w14:textId="0853BEB2" w:rsidR="00075D49" w:rsidRPr="00075D49" w:rsidRDefault="00075D49" w:rsidP="004D577F">
      <w:pPr>
        <w:spacing w:line="340" w:lineRule="exact"/>
        <w:ind w:firstLine="284"/>
        <w:sectPr w:rsidR="00075D49" w:rsidRPr="00075D49" w:rsidSect="00A12639">
          <w:headerReference w:type="default" r:id="rId11"/>
          <w:pgSz w:w="8420" w:h="11907" w:orient="landscape" w:code="9"/>
          <w:pgMar w:top="1134" w:right="1134" w:bottom="1134" w:left="1134" w:header="567" w:footer="567" w:gutter="0"/>
          <w:pgNumType w:start="1"/>
          <w:cols w:space="720"/>
          <w:docGrid w:linePitch="360"/>
        </w:sectPr>
      </w:pPr>
    </w:p>
    <w:p w14:paraId="24E66F39" w14:textId="37459A66" w:rsidR="00091180" w:rsidRPr="0023747C" w:rsidRDefault="00820108" w:rsidP="004D577F">
      <w:pPr>
        <w:pStyle w:val="Title"/>
        <w:tabs>
          <w:tab w:val="clear" w:pos="0"/>
          <w:tab w:val="clear" w:pos="357"/>
          <w:tab w:val="clear" w:pos="459"/>
          <w:tab w:val="clear" w:pos="567"/>
        </w:tabs>
        <w:ind w:firstLine="284"/>
        <w:rPr>
          <w:lang w:val="vi-VN"/>
        </w:rPr>
      </w:pPr>
      <w:r w:rsidRPr="0023747C">
        <w:rPr>
          <w:lang w:val="vi-VN"/>
        </w:rPr>
        <w:t>ĐẶT VẤN ĐỀ</w:t>
      </w:r>
    </w:p>
    <w:p w14:paraId="68F2C0A8" w14:textId="4ABA350D" w:rsidR="008F77F4" w:rsidRPr="008F77F4" w:rsidRDefault="00982BCC" w:rsidP="00982BCC">
      <w:pPr>
        <w:shd w:val="clear" w:color="auto" w:fill="FFFFFF" w:themeFill="background1"/>
        <w:spacing w:line="340" w:lineRule="exact"/>
      </w:pPr>
      <w:r w:rsidRPr="00982BCC">
        <w:t>Nhồi máu cơ tim (NMCT) vẫn là một trong những nguyên nhân hàng đầu gây tử vong và biến chứng tim mạch trên toàn thế giới, mặc dù đã có nhiều tiến bộ trong điều trị, đặc biệt là can thiệp động mạch vành qua da.</w:t>
      </w:r>
      <w:r>
        <w:t xml:space="preserve"> </w:t>
      </w:r>
      <w:r w:rsidR="003255AC" w:rsidRPr="003255AC">
        <w:t>Các thông số đánh giá chức năng nhĩ trái như thể tích nhĩ trái, phân suất tống máu nhĩ trái và đặc biệt là sức căng nhĩ trái đo bằng siêu âm đánh dấu mô cơ tim (speckle tracking echocardiography) đã được chứng minh có giá trị tiên lượng độc lập đối với tử vong, tái NMCT và nhập viện vì suy tim ở bệnh nhân NMCT</w:t>
      </w:r>
      <w:r w:rsidR="003255AC">
        <w:t>.</w:t>
      </w:r>
      <w:r>
        <w:t xml:space="preserve"> </w:t>
      </w:r>
      <w:r w:rsidR="003255AC" w:rsidRPr="003255AC">
        <w:t xml:space="preserve">Gần đây, </w:t>
      </w:r>
      <w:r w:rsidR="00DB6307">
        <w:t>m</w:t>
      </w:r>
      <w:r w:rsidR="003255AC" w:rsidRPr="003255AC">
        <w:rPr>
          <w:rFonts w:eastAsia="Times New Roman"/>
          <w:bCs/>
          <w:kern w:val="36"/>
          <w:lang w:val="pt-BR" w:eastAsia="vi-VN"/>
        </w:rPr>
        <w:t xml:space="preserve">ột số nghiên cứu cho thấy </w:t>
      </w:r>
      <w:r w:rsidR="00DB6307">
        <w:rPr>
          <w:rFonts w:eastAsia="Times New Roman"/>
          <w:bCs/>
          <w:kern w:val="36"/>
          <w:lang w:val="pt-BR" w:eastAsia="vi-VN"/>
        </w:rPr>
        <w:t>c</w:t>
      </w:r>
      <w:r w:rsidR="003255AC" w:rsidRPr="003255AC">
        <w:t>hỉ số tương hợp nhĩ trái - thất trái (left atrioventricular coupling index - LACI)</w:t>
      </w:r>
      <w:r w:rsidR="00065FB9">
        <w:t xml:space="preserve"> đo bằng cộng hưởng từ tim (CMR)</w:t>
      </w:r>
      <w:r w:rsidR="003255AC" w:rsidRPr="003255AC">
        <w:t xml:space="preserve"> </w:t>
      </w:r>
      <w:r w:rsidR="003255AC" w:rsidRPr="003255AC">
        <w:rPr>
          <w:rFonts w:eastAsia="Times New Roman"/>
          <w:bCs/>
          <w:kern w:val="36"/>
          <w:lang w:val="pt-BR" w:eastAsia="vi-VN"/>
        </w:rPr>
        <w:t xml:space="preserve">là yếu tố dự báo độc lập </w:t>
      </w:r>
      <w:r w:rsidR="003255AC" w:rsidRPr="003255AC">
        <w:rPr>
          <w:lang w:val="pt-BR"/>
        </w:rPr>
        <w:t xml:space="preserve">đối với sự xuất hiện các biến cố tim mạch chính ở bệnh nhân NMCT. </w:t>
      </w:r>
      <w:r w:rsidR="008F77F4">
        <w:t>S</w:t>
      </w:r>
      <w:r w:rsidR="003255AC" w:rsidRPr="003255AC">
        <w:t>iêu âm tim ba chiều (3D) cho phép đánh giá chính xác thể tích nhĩ trái và thất trái tương đương CMR, đồng thời có ưu điểm không xâm lấn, thuận tiện và có thể thực hiện ngay tại giường bệnh. Do đó, đánh giá LACI bằng siêu âm tim 3D hứa hẹn là phương pháp đáng tin cậy.</w:t>
      </w:r>
      <w:r>
        <w:t xml:space="preserve"> </w:t>
      </w:r>
      <w:r w:rsidR="00DB6307">
        <w:t>V</w:t>
      </w:r>
      <w:r w:rsidR="008F77F4" w:rsidRPr="008F77F4">
        <w:t xml:space="preserve">iệc đánh giá chức năng nhĩ trái và tương hợp nhĩ trái – thất trái bằng siêu âm tim ở bệnh nhân NMCT được can thiệp </w:t>
      </w:r>
      <w:r w:rsidR="00065FB9">
        <w:t>ĐMV</w:t>
      </w:r>
      <w:r w:rsidR="008F77F4" w:rsidRPr="008F77F4">
        <w:t xml:space="preserve"> qua da có </w:t>
      </w:r>
      <w:r w:rsidR="008F77F4">
        <w:t>thể</w:t>
      </w:r>
      <w:r w:rsidR="008F77F4" w:rsidRPr="008F77F4">
        <w:t xml:space="preserve"> góp phần làm sáng tỏ vai trò của các thông số này trong sinh lý bệnh và tiên lượng NMCT.</w:t>
      </w:r>
    </w:p>
    <w:p w14:paraId="036B3B1B" w14:textId="6D18A51D" w:rsidR="00E61560" w:rsidRPr="0023747C" w:rsidRDefault="00250214" w:rsidP="00533A90">
      <w:pPr>
        <w:spacing w:line="340" w:lineRule="exact"/>
        <w:ind w:firstLine="0"/>
        <w:rPr>
          <w:lang w:val="vi-VN"/>
        </w:rPr>
      </w:pPr>
      <w:r w:rsidRPr="0023747C">
        <w:rPr>
          <w:rFonts w:eastAsia="Times New Roman"/>
          <w:b/>
          <w:lang w:val="it-IT"/>
        </w:rPr>
        <w:t>1. MỤC TIÊU CỦA ĐỀ TÀI</w:t>
      </w:r>
      <w:r w:rsidRPr="0023747C">
        <w:rPr>
          <w:lang w:val="vi-VN"/>
        </w:rPr>
        <w:t xml:space="preserve"> </w:t>
      </w:r>
    </w:p>
    <w:p w14:paraId="36796894" w14:textId="4B98AFC1" w:rsidR="003C6763" w:rsidRPr="008F77F4" w:rsidRDefault="003C6763" w:rsidP="00533A90">
      <w:pPr>
        <w:spacing w:line="340" w:lineRule="exact"/>
        <w:ind w:firstLine="284"/>
        <w:rPr>
          <w:lang w:val="vi-VN"/>
        </w:rPr>
      </w:pPr>
      <w:r w:rsidRPr="008F77F4">
        <w:rPr>
          <w:i/>
          <w:iCs/>
          <w:spacing w:val="-2"/>
          <w:lang w:val="vi-VN"/>
        </w:rPr>
        <w:t xml:space="preserve">1.1. </w:t>
      </w:r>
      <w:r w:rsidR="008F77F4" w:rsidRPr="008F77F4">
        <w:rPr>
          <w:i/>
          <w:lang w:val="pt-BR"/>
        </w:rPr>
        <w:t>Khảo sát đặc điểm chức năng nhĩ trái và tương hợp nhĩ trái – thất trái ở bệnh nhân nhồi máu cơ tim cấp được can thiệp động mạch vành qua da</w:t>
      </w:r>
      <w:r w:rsidR="00FC5BD5" w:rsidRPr="008F77F4">
        <w:rPr>
          <w:rFonts w:eastAsia="Play"/>
          <w:bCs/>
          <w:i/>
          <w:lang w:val="vi-VN"/>
        </w:rPr>
        <w:t>.</w:t>
      </w:r>
    </w:p>
    <w:p w14:paraId="6AADCFFA" w14:textId="38DDFE69" w:rsidR="003C6763" w:rsidRPr="008F77F4" w:rsidRDefault="003C6763" w:rsidP="00533A90">
      <w:pPr>
        <w:spacing w:line="340" w:lineRule="exact"/>
        <w:ind w:firstLine="284"/>
        <w:rPr>
          <w:rFonts w:eastAsia="Play"/>
          <w:i/>
          <w:lang w:val="vi-VN"/>
        </w:rPr>
      </w:pPr>
      <w:r w:rsidRPr="008F77F4">
        <w:rPr>
          <w:i/>
          <w:iCs/>
          <w:spacing w:val="-2"/>
          <w:lang w:val="vi-VN"/>
        </w:rPr>
        <w:t>1.2.</w:t>
      </w:r>
      <w:r w:rsidR="00E61560" w:rsidRPr="008F77F4">
        <w:rPr>
          <w:i/>
          <w:iCs/>
          <w:spacing w:val="-2"/>
          <w:lang w:val="vi-VN"/>
        </w:rPr>
        <w:t xml:space="preserve"> </w:t>
      </w:r>
      <w:r w:rsidR="008F77F4" w:rsidRPr="008F77F4">
        <w:rPr>
          <w:i/>
          <w:spacing w:val="-6"/>
          <w:lang w:val="pt-BR"/>
        </w:rPr>
        <w:t xml:space="preserve">Đánh giá mối liên quan của sức căng nhĩ trái và tương hợp nhĩ trái – thất trái với một số đặc điểm lâm sàng, cận lâm sàng và biến cố tim mạch </w:t>
      </w:r>
      <w:r w:rsidR="008F77F4" w:rsidRPr="008F77F4">
        <w:rPr>
          <w:i/>
          <w:spacing w:val="-6"/>
          <w:lang w:val="pt-BR"/>
        </w:rPr>
        <w:lastRenderedPageBreak/>
        <w:t>trong 12 tháng ở bệnh nhân nhồi máu cơ tim cấp được can thiệp động mạch vành qua da</w:t>
      </w:r>
      <w:r w:rsidR="00FC5BD5" w:rsidRPr="008F77F4">
        <w:rPr>
          <w:rFonts w:eastAsia="Play"/>
          <w:bCs/>
          <w:i/>
          <w:lang w:val="vi-VN"/>
        </w:rPr>
        <w:t>.</w:t>
      </w:r>
    </w:p>
    <w:p w14:paraId="3274A97D" w14:textId="77777777" w:rsidR="00E26C22" w:rsidRPr="00E26C22" w:rsidRDefault="00250214" w:rsidP="00533A90">
      <w:pPr>
        <w:spacing w:line="340" w:lineRule="exact"/>
        <w:ind w:firstLine="0"/>
        <w:jc w:val="left"/>
        <w:rPr>
          <w:rFonts w:eastAsia="Times New Roman"/>
          <w:b/>
          <w:bCs/>
          <w:color w:val="000000" w:themeColor="text1"/>
          <w:lang w:val="vi-VN"/>
        </w:rPr>
      </w:pPr>
      <w:r w:rsidRPr="0023747C">
        <w:rPr>
          <w:b/>
          <w:bCs/>
          <w:lang w:val="vi-VN"/>
        </w:rPr>
        <w:t xml:space="preserve">2. </w:t>
      </w:r>
      <w:r w:rsidR="006F32E3" w:rsidRPr="0023747C">
        <w:rPr>
          <w:b/>
          <w:bCs/>
          <w:lang w:val="vi-VN"/>
        </w:rPr>
        <w:t>NHỮNG ĐÓNG GÓP MỚI CỦA LUẬN ÁN</w:t>
      </w:r>
    </w:p>
    <w:p w14:paraId="4B6E79AC" w14:textId="758975AF" w:rsidR="00533A90" w:rsidRPr="00533A90" w:rsidRDefault="00533A90" w:rsidP="00533A90">
      <w:pPr>
        <w:spacing w:line="340" w:lineRule="exact"/>
        <w:ind w:firstLine="540"/>
        <w:rPr>
          <w:bCs/>
        </w:rPr>
      </w:pPr>
      <w:r w:rsidRPr="00533A90">
        <w:rPr>
          <w:bCs/>
        </w:rPr>
        <w:t>Đây là nghiên cứu đầu tiên tại Việt Nam đánh giá đồng thời chức năng nhĩ trái và tương hợp nhĩ trái – thất trái bằng các kỹ thuật siêu âm tim tiên tiến như siêu âm đánh dấu mô cơ tim và siêu âm tim ba chiều ở bệnh nhân</w:t>
      </w:r>
      <w:r w:rsidR="00DB6307">
        <w:rPr>
          <w:bCs/>
        </w:rPr>
        <w:t xml:space="preserve"> </w:t>
      </w:r>
      <w:r w:rsidRPr="00533A90">
        <w:rPr>
          <w:bCs/>
        </w:rPr>
        <w:t>NMCT cấp sau can thiệp động mạch vành</w:t>
      </w:r>
      <w:r w:rsidR="00D2022A">
        <w:rPr>
          <w:bCs/>
        </w:rPr>
        <w:t xml:space="preserve"> </w:t>
      </w:r>
      <w:r w:rsidRPr="00533A90">
        <w:rPr>
          <w:bCs/>
        </w:rPr>
        <w:t xml:space="preserve">qua da, với thiết kế tiến cứu và theo dõi dọc 12 tháng. </w:t>
      </w:r>
    </w:p>
    <w:p w14:paraId="41DF6CBE" w14:textId="01CCE93A" w:rsidR="00533A90" w:rsidRPr="00533A90" w:rsidRDefault="00533A90" w:rsidP="00533A90">
      <w:pPr>
        <w:spacing w:line="340" w:lineRule="exact"/>
        <w:ind w:firstLine="540"/>
        <w:rPr>
          <w:bCs/>
        </w:rPr>
      </w:pPr>
      <w:r w:rsidRPr="00533A90">
        <w:rPr>
          <w:bCs/>
        </w:rPr>
        <w:t>Luận án đã làm rõ mối liên quan giữa sức căng nhĩ trái</w:t>
      </w:r>
      <w:r w:rsidR="00015361">
        <w:rPr>
          <w:bCs/>
        </w:rPr>
        <w:t xml:space="preserve"> bao gồm </w:t>
      </w:r>
      <w:r w:rsidR="00015361" w:rsidRPr="00533A90">
        <w:rPr>
          <w:bCs/>
        </w:rPr>
        <w:t>sức căng dự trữ nhĩ trái (LASr), sức căng dẫn máu nhĩ trái (LAScd), sức căng nhĩ co (LASct)</w:t>
      </w:r>
      <w:r w:rsidRPr="00533A90">
        <w:rPr>
          <w:bCs/>
        </w:rPr>
        <w:t xml:space="preserve">, </w:t>
      </w:r>
      <w:r w:rsidR="00015361">
        <w:rPr>
          <w:bCs/>
        </w:rPr>
        <w:t xml:space="preserve">và </w:t>
      </w:r>
      <w:r w:rsidR="00DB6307">
        <w:t>LACI</w:t>
      </w:r>
      <w:r w:rsidRPr="00533A90">
        <w:rPr>
          <w:bCs/>
        </w:rPr>
        <w:t xml:space="preserve"> với mức độ nặng lâm sàng và các chỉ số tiên lượng ở bệnh nhân NMCT cấp, bao gồm điểm TIMI, GRACE, NT-proBNP, LVGLS</w:t>
      </w:r>
      <w:r w:rsidR="00F6490B">
        <w:rPr>
          <w:bCs/>
        </w:rPr>
        <w:t xml:space="preserve"> </w:t>
      </w:r>
      <w:r w:rsidR="00F6490B" w:rsidRPr="00533A90">
        <w:t>(sức căng dọc toàn bộ thất trái</w:t>
      </w:r>
      <w:r w:rsidR="00F6490B">
        <w:rPr>
          <w:bCs/>
        </w:rPr>
        <w:t>)</w:t>
      </w:r>
      <w:r w:rsidRPr="00533A90">
        <w:rPr>
          <w:bCs/>
        </w:rPr>
        <w:t xml:space="preserve"> và LVEF</w:t>
      </w:r>
      <w:r w:rsidR="00F6490B">
        <w:rPr>
          <w:bCs/>
        </w:rPr>
        <w:t xml:space="preserve"> (</w:t>
      </w:r>
      <w:r w:rsidR="00F6490B" w:rsidRPr="00533A90">
        <w:rPr>
          <w:bCs/>
        </w:rPr>
        <w:t>phân suất tống máu thất trái</w:t>
      </w:r>
      <w:r w:rsidR="00F6490B">
        <w:rPr>
          <w:bCs/>
        </w:rPr>
        <w:t>)</w:t>
      </w:r>
      <w:r w:rsidRPr="00533A90">
        <w:rPr>
          <w:bCs/>
        </w:rPr>
        <w:t xml:space="preserve">. </w:t>
      </w:r>
    </w:p>
    <w:p w14:paraId="5C700FD7" w14:textId="4D11E887" w:rsidR="00533A90" w:rsidRPr="00533A90" w:rsidRDefault="00533A90" w:rsidP="00183D8B">
      <w:pPr>
        <w:spacing w:line="340" w:lineRule="exact"/>
        <w:ind w:firstLine="540"/>
      </w:pPr>
      <w:r w:rsidRPr="00533A90">
        <w:rPr>
          <w:bCs/>
        </w:rPr>
        <w:t xml:space="preserve">Luận án cho thấy các thông số sức căng nhĩ trái và </w:t>
      </w:r>
      <w:r w:rsidR="00DB6307">
        <w:rPr>
          <w:bCs/>
        </w:rPr>
        <w:t>LACI</w:t>
      </w:r>
      <w:r w:rsidRPr="00533A90">
        <w:rPr>
          <w:bCs/>
        </w:rPr>
        <w:t xml:space="preserve"> có giá trị dự báo biến cố tim mạch chính tốt hơn so với thông số truyền thống là LVEF. Luận án đề xuất một số ngưỡng giá trị của các thông số này trong dự báo biến cố tim mạch, bao gồm </w:t>
      </w:r>
      <w:r w:rsidRPr="00533A90">
        <w:t xml:space="preserve">LASr ≤ 21,1%, LAScd ≤ 12,2%, LASct ≤ 8,7% và LACI ≥ 23,5%. Luận án cũng cho thấy việc kết hợp sức căng nhĩ trái và </w:t>
      </w:r>
      <w:r w:rsidR="00DB6307">
        <w:t>LACI</w:t>
      </w:r>
      <w:r w:rsidRPr="00533A90">
        <w:t xml:space="preserve"> với các thông số thất có thể cải thiện khả năng phân tầng nguy cơ. </w:t>
      </w:r>
      <w:r w:rsidR="006200FD">
        <w:t>K</w:t>
      </w:r>
      <w:r w:rsidRPr="00533A90">
        <w:t xml:space="preserve">ết hợp LACI + LVGLS cho diện tích dưới đường cong cao nhất (AUC = 0,821), kết hợp LASr + LVEF có xu hướng cải thiện giá trị tiên lượng (AUC = 0,724) so với từng thông số đơn lẻ. Ngoài ra, phối hợp giữa LASr ≤ 21,1% và LVGLS ≥ -11,4%, hoặc LACI ≥ 23,5% và LVGLS ≥ -11,4% liên quan với </w:t>
      </w:r>
      <w:r w:rsidR="004944DA" w:rsidRPr="004944DA">
        <w:t xml:space="preserve">tỷ lệ xuất hiện </w:t>
      </w:r>
      <w:r w:rsidRPr="004944DA">
        <w:t>xuất hiện biến cố tim mạch cao hơn trong thời gian th</w:t>
      </w:r>
      <w:r w:rsidRPr="00533A90">
        <w:t>eo dõi</w:t>
      </w:r>
      <w:r w:rsidR="006200FD">
        <w:t>.</w:t>
      </w:r>
    </w:p>
    <w:p w14:paraId="1071E9AA" w14:textId="7AADE214" w:rsidR="00133598" w:rsidRPr="00533A90" w:rsidRDefault="00533A90" w:rsidP="00533A90">
      <w:pPr>
        <w:spacing w:line="340" w:lineRule="exact"/>
        <w:ind w:firstLine="540"/>
        <w:rPr>
          <w:bCs/>
        </w:rPr>
      </w:pPr>
      <w:r w:rsidRPr="00533A90">
        <w:rPr>
          <w:bCs/>
        </w:rPr>
        <w:t xml:space="preserve">Luận án bước đầu ghi nhận sự thay đổi LACI theo thời gian (ΔLACI) có liên quan với nguy cơ biến cố tim mạch chính sau NMCT </w:t>
      </w:r>
      <w:r w:rsidRPr="00533A90">
        <w:rPr>
          <w:bCs/>
        </w:rPr>
        <w:lastRenderedPageBreak/>
        <w:t xml:space="preserve">cấp. </w:t>
      </w:r>
      <w:r w:rsidR="00A74D4C">
        <w:rPr>
          <w:bCs/>
        </w:rPr>
        <w:t>S</w:t>
      </w:r>
      <w:r w:rsidRPr="00533A90">
        <w:rPr>
          <w:bCs/>
        </w:rPr>
        <w:t xml:space="preserve">ự gia tăng ΔLACI &gt; 1,3% liên quan độc lập </w:t>
      </w:r>
      <w:r w:rsidR="00F17F8B">
        <w:rPr>
          <w:bCs/>
        </w:rPr>
        <w:t>và làm</w:t>
      </w:r>
      <w:r w:rsidRPr="00533A90">
        <w:rPr>
          <w:bCs/>
        </w:rPr>
        <w:t xml:space="preserve"> tăng gấp 3,1 lần nguy cơ xuất hiện biến cố tim mạch trong thời gian theo dõi</w:t>
      </w:r>
      <w:r w:rsidR="00A74D4C">
        <w:rPr>
          <w:bCs/>
        </w:rPr>
        <w:t>.</w:t>
      </w:r>
    </w:p>
    <w:p w14:paraId="6801089C" w14:textId="6A9BCAA7" w:rsidR="00250214" w:rsidRPr="00983165" w:rsidRDefault="00250214" w:rsidP="00090A89">
      <w:pPr>
        <w:spacing w:line="340" w:lineRule="exact"/>
        <w:ind w:firstLine="0"/>
        <w:rPr>
          <w:b/>
          <w:bCs/>
          <w:lang w:val="it-IT"/>
        </w:rPr>
      </w:pPr>
      <w:r w:rsidRPr="00983165">
        <w:rPr>
          <w:b/>
          <w:bCs/>
          <w:lang w:val="it-IT"/>
        </w:rPr>
        <w:t>3. BỐ CỤC CỦA LUẬN ÁN</w:t>
      </w:r>
    </w:p>
    <w:p w14:paraId="1F2107F8" w14:textId="34440CA9" w:rsidR="00983165" w:rsidRPr="00BA27D0" w:rsidRDefault="003C6763" w:rsidP="004D577F">
      <w:pPr>
        <w:spacing w:line="340" w:lineRule="exact"/>
        <w:ind w:firstLine="284"/>
        <w:rPr>
          <w:lang w:val="it-IT"/>
        </w:rPr>
      </w:pPr>
      <w:r w:rsidRPr="0023747C">
        <w:rPr>
          <w:lang w:val="it-IT"/>
        </w:rPr>
        <w:t>Luận án gồm 1</w:t>
      </w:r>
      <w:r w:rsidR="00F440D5">
        <w:rPr>
          <w:lang w:val="it-IT"/>
        </w:rPr>
        <w:t>3</w:t>
      </w:r>
      <w:r w:rsidR="004E0820">
        <w:rPr>
          <w:lang w:val="it-IT"/>
        </w:rPr>
        <w:t>1</w:t>
      </w:r>
      <w:r w:rsidRPr="0023747C">
        <w:rPr>
          <w:lang w:val="it-IT"/>
        </w:rPr>
        <w:t xml:space="preserve"> trang, trong đó: đặt vấn đề 2 trang, tổng quan tài liệu </w:t>
      </w:r>
      <w:r w:rsidR="00F440D5">
        <w:rPr>
          <w:lang w:val="it-IT"/>
        </w:rPr>
        <w:t>2</w:t>
      </w:r>
      <w:r w:rsidR="004E0820">
        <w:rPr>
          <w:lang w:val="it-IT"/>
        </w:rPr>
        <w:t>8</w:t>
      </w:r>
      <w:r w:rsidRPr="0023747C">
        <w:rPr>
          <w:lang w:val="it-IT"/>
        </w:rPr>
        <w:t xml:space="preserve"> trang, đối tượng và phương pháp nghiên cứu </w:t>
      </w:r>
      <w:r w:rsidR="00090A89" w:rsidRPr="00BA27D0">
        <w:rPr>
          <w:lang w:val="it-IT"/>
        </w:rPr>
        <w:t>2</w:t>
      </w:r>
      <w:r w:rsidR="0036151B">
        <w:rPr>
          <w:lang w:val="it-IT"/>
        </w:rPr>
        <w:t>5</w:t>
      </w:r>
      <w:r w:rsidRPr="0023747C">
        <w:rPr>
          <w:lang w:val="it-IT"/>
        </w:rPr>
        <w:t xml:space="preserve"> trang, kết quả nghiên cứu 3</w:t>
      </w:r>
      <w:r w:rsidR="00CE674D">
        <w:rPr>
          <w:lang w:val="it-IT"/>
        </w:rPr>
        <w:t>6</w:t>
      </w:r>
      <w:r w:rsidRPr="0023747C">
        <w:rPr>
          <w:lang w:val="it-IT"/>
        </w:rPr>
        <w:t xml:space="preserve"> trang, bàn luận </w:t>
      </w:r>
      <w:r w:rsidR="00BB4F3E">
        <w:rPr>
          <w:lang w:val="it-IT"/>
        </w:rPr>
        <w:t>36</w:t>
      </w:r>
      <w:r w:rsidRPr="0023747C">
        <w:rPr>
          <w:lang w:val="it-IT"/>
        </w:rPr>
        <w:t xml:space="preserve"> trang, hạn chế của đề tài 1 trang, kết luận 2 trang và kiến nghị 1 trang.</w:t>
      </w:r>
      <w:r w:rsidR="00C2219B" w:rsidRPr="0023747C">
        <w:rPr>
          <w:lang w:val="vi-VN"/>
        </w:rPr>
        <w:t xml:space="preserve"> </w:t>
      </w:r>
    </w:p>
    <w:p w14:paraId="713E22A7" w14:textId="31859D23" w:rsidR="00983165" w:rsidRDefault="003C6763" w:rsidP="004D577F">
      <w:pPr>
        <w:spacing w:line="340" w:lineRule="exact"/>
        <w:ind w:firstLine="284"/>
        <w:rPr>
          <w:lang w:val="it-IT"/>
        </w:rPr>
      </w:pPr>
      <w:r w:rsidRPr="0023747C">
        <w:rPr>
          <w:lang w:val="it-IT"/>
        </w:rPr>
        <w:t>Luận án có</w:t>
      </w:r>
      <w:r w:rsidR="006A675D" w:rsidRPr="0023747C">
        <w:rPr>
          <w:lang w:val="vi-VN"/>
        </w:rPr>
        <w:t xml:space="preserve"> </w:t>
      </w:r>
      <w:r w:rsidR="007D29FD">
        <w:t>49</w:t>
      </w:r>
      <w:r w:rsidRPr="0023747C">
        <w:rPr>
          <w:lang w:val="it-IT"/>
        </w:rPr>
        <w:t xml:space="preserve"> bảng,</w:t>
      </w:r>
      <w:r w:rsidR="006A675D" w:rsidRPr="0023747C">
        <w:rPr>
          <w:lang w:val="vi-VN"/>
        </w:rPr>
        <w:t xml:space="preserve"> </w:t>
      </w:r>
      <w:r w:rsidR="00F440D5">
        <w:rPr>
          <w:lang w:val="it-IT"/>
        </w:rPr>
        <w:t>15</w:t>
      </w:r>
      <w:r w:rsidRPr="0023747C">
        <w:rPr>
          <w:lang w:val="it-IT"/>
        </w:rPr>
        <w:t xml:space="preserve"> biểu đồ, </w:t>
      </w:r>
      <w:r w:rsidR="00F440D5">
        <w:rPr>
          <w:lang w:val="it-IT"/>
        </w:rPr>
        <w:t xml:space="preserve">1 sơ đồ, </w:t>
      </w:r>
      <w:r w:rsidR="007D29FD">
        <w:rPr>
          <w:lang w:val="it-IT"/>
        </w:rPr>
        <w:t>12</w:t>
      </w:r>
      <w:r w:rsidRPr="0023747C">
        <w:rPr>
          <w:lang w:val="it-IT"/>
        </w:rPr>
        <w:t xml:space="preserve"> hình.</w:t>
      </w:r>
    </w:p>
    <w:p w14:paraId="21C89F57" w14:textId="7F5A5038" w:rsidR="00DB6307" w:rsidRPr="00026A4B" w:rsidRDefault="003C6763" w:rsidP="00026A4B">
      <w:pPr>
        <w:spacing w:line="340" w:lineRule="exact"/>
        <w:ind w:firstLine="284"/>
        <w:rPr>
          <w:lang w:val="it-IT"/>
        </w:rPr>
      </w:pPr>
      <w:r w:rsidRPr="0023747C">
        <w:rPr>
          <w:lang w:val="it-IT"/>
        </w:rPr>
        <w:t xml:space="preserve">Luận án có </w:t>
      </w:r>
      <w:r w:rsidR="006A675D" w:rsidRPr="0023747C">
        <w:rPr>
          <w:lang w:val="vi-VN"/>
        </w:rPr>
        <w:t>1</w:t>
      </w:r>
      <w:r w:rsidR="003D5520">
        <w:t>76</w:t>
      </w:r>
      <w:r w:rsidRPr="0023747C">
        <w:rPr>
          <w:lang w:val="it-IT"/>
        </w:rPr>
        <w:t xml:space="preserve"> tài liệu tham khảo (</w:t>
      </w:r>
      <w:r w:rsidR="00F440D5">
        <w:rPr>
          <w:lang w:val="it-IT"/>
        </w:rPr>
        <w:t>1</w:t>
      </w:r>
      <w:r w:rsidR="003D5520">
        <w:rPr>
          <w:lang w:val="it-IT"/>
        </w:rPr>
        <w:t>7</w:t>
      </w:r>
      <w:r w:rsidR="00C2219B" w:rsidRPr="0023747C">
        <w:rPr>
          <w:lang w:val="vi-VN"/>
        </w:rPr>
        <w:t xml:space="preserve"> </w:t>
      </w:r>
      <w:r w:rsidRPr="0023747C">
        <w:rPr>
          <w:lang w:val="it-IT"/>
        </w:rPr>
        <w:t xml:space="preserve">tài liệu tiếng Việt, </w:t>
      </w:r>
      <w:r w:rsidR="00C2219B" w:rsidRPr="0023747C">
        <w:rPr>
          <w:lang w:val="vi-VN"/>
        </w:rPr>
        <w:t>1</w:t>
      </w:r>
      <w:r w:rsidR="003D5520">
        <w:t>5</w:t>
      </w:r>
      <w:r w:rsidR="00F440D5">
        <w:t>9</w:t>
      </w:r>
      <w:r w:rsidRPr="0023747C">
        <w:rPr>
          <w:lang w:val="it-IT"/>
        </w:rPr>
        <w:t xml:space="preserve"> tài liệu tiếng Anh).</w:t>
      </w:r>
      <w:r w:rsidR="006A675D" w:rsidRPr="0023747C">
        <w:rPr>
          <w:lang w:val="vi-VN"/>
        </w:rPr>
        <w:t xml:space="preserve"> </w:t>
      </w:r>
    </w:p>
    <w:p w14:paraId="6501DB80" w14:textId="346CC2E7" w:rsidR="00820108" w:rsidRPr="00AE0B73" w:rsidRDefault="00820108" w:rsidP="00AE0B73">
      <w:pPr>
        <w:spacing w:line="340" w:lineRule="exact"/>
        <w:ind w:firstLine="0"/>
        <w:jc w:val="center"/>
        <w:rPr>
          <w:b/>
          <w:bCs/>
          <w:lang w:val="it-IT"/>
        </w:rPr>
      </w:pPr>
      <w:r w:rsidRPr="00B937D0">
        <w:rPr>
          <w:b/>
          <w:bCs/>
          <w:lang w:val="it-IT"/>
        </w:rPr>
        <w:t>Chương 1. TỔNG QUAN</w:t>
      </w:r>
      <w:r w:rsidR="00250214" w:rsidRPr="00B937D0">
        <w:rPr>
          <w:b/>
          <w:bCs/>
          <w:lang w:val="it-IT"/>
        </w:rPr>
        <w:t xml:space="preserve"> TÀI LIỆU</w:t>
      </w:r>
    </w:p>
    <w:p w14:paraId="7855DFDA" w14:textId="710B8103" w:rsidR="000B00CF" w:rsidRDefault="00135981" w:rsidP="00090A89">
      <w:pPr>
        <w:spacing w:line="340" w:lineRule="exact"/>
        <w:ind w:firstLine="0"/>
        <w:rPr>
          <w:b/>
          <w:bCs/>
          <w:iCs/>
          <w:lang w:val="it-IT"/>
        </w:rPr>
      </w:pPr>
      <w:r w:rsidRPr="0023747C">
        <w:rPr>
          <w:b/>
          <w:bCs/>
          <w:iCs/>
          <w:lang w:val="it-IT"/>
        </w:rPr>
        <w:t xml:space="preserve">1.1. </w:t>
      </w:r>
      <w:r w:rsidR="00772A22">
        <w:rPr>
          <w:b/>
          <w:bCs/>
          <w:iCs/>
          <w:lang w:val="it-IT"/>
        </w:rPr>
        <w:t>Đại cương về n</w:t>
      </w:r>
      <w:r w:rsidR="000B00CF">
        <w:rPr>
          <w:b/>
          <w:bCs/>
          <w:iCs/>
          <w:lang w:val="it-IT"/>
        </w:rPr>
        <w:t>hồi máu cơ tim cấp</w:t>
      </w:r>
    </w:p>
    <w:p w14:paraId="76B478EF" w14:textId="41F8A2F9" w:rsidR="00772A22" w:rsidRPr="00895A67" w:rsidRDefault="000B00CF" w:rsidP="00895A67">
      <w:pPr>
        <w:pStyle w:val="-"/>
        <w:numPr>
          <w:ilvl w:val="0"/>
          <w:numId w:val="0"/>
        </w:numPr>
        <w:tabs>
          <w:tab w:val="clear" w:pos="1134"/>
          <w:tab w:val="left" w:pos="284"/>
        </w:tabs>
        <w:spacing w:line="340" w:lineRule="exact"/>
        <w:contextualSpacing w:val="0"/>
        <w:rPr>
          <w:iCs/>
          <w:sz w:val="22"/>
          <w:szCs w:val="22"/>
        </w:rPr>
      </w:pPr>
      <w:r w:rsidRPr="00772A22">
        <w:rPr>
          <w:b/>
          <w:bCs/>
          <w:i/>
          <w:sz w:val="22"/>
          <w:szCs w:val="22"/>
          <w:lang w:val="it-IT"/>
        </w:rPr>
        <w:tab/>
      </w:r>
      <w:r w:rsidR="00772A22">
        <w:rPr>
          <w:b/>
          <w:bCs/>
          <w:i/>
          <w:sz w:val="22"/>
          <w:szCs w:val="22"/>
          <w:lang w:val="it-IT"/>
        </w:rPr>
        <w:tab/>
      </w:r>
      <w:r w:rsidR="00D2022A">
        <w:rPr>
          <w:iCs/>
          <w:sz w:val="22"/>
          <w:szCs w:val="22"/>
          <w:lang w:val="it-IT"/>
        </w:rPr>
        <w:t>NMCT</w:t>
      </w:r>
      <w:r w:rsidR="00C15A47">
        <w:rPr>
          <w:iCs/>
          <w:sz w:val="22"/>
          <w:szCs w:val="22"/>
          <w:lang w:val="it-IT"/>
        </w:rPr>
        <w:t xml:space="preserve"> được </w:t>
      </w:r>
      <w:r w:rsidR="00772A22" w:rsidRPr="00772A22">
        <w:rPr>
          <w:bCs/>
          <w:iCs/>
          <w:sz w:val="22"/>
          <w:szCs w:val="22"/>
          <w:lang w:val="vi-VN"/>
        </w:rPr>
        <w:t>chẩn đoán theo Định nghĩa toàn cầu lần thứ IV</w:t>
      </w:r>
      <w:r w:rsidR="00772A22" w:rsidRPr="00772A22">
        <w:rPr>
          <w:bCs/>
          <w:iCs/>
          <w:sz w:val="22"/>
          <w:szCs w:val="22"/>
        </w:rPr>
        <w:t xml:space="preserve"> năm</w:t>
      </w:r>
      <w:r w:rsidR="00772A22" w:rsidRPr="00772A22">
        <w:rPr>
          <w:bCs/>
          <w:iCs/>
          <w:sz w:val="22"/>
          <w:szCs w:val="22"/>
          <w:lang w:val="vi-VN"/>
        </w:rPr>
        <w:t xml:space="preserve"> 2018</w:t>
      </w:r>
      <w:r w:rsidR="00772A22" w:rsidRPr="00772A22">
        <w:rPr>
          <w:bCs/>
          <w:iCs/>
          <w:sz w:val="22"/>
          <w:szCs w:val="22"/>
        </w:rPr>
        <w:t xml:space="preserve">, </w:t>
      </w:r>
      <w:r w:rsidR="00772A22" w:rsidRPr="00772A22">
        <w:rPr>
          <w:rFonts w:eastAsiaTheme="minorHAnsi"/>
          <w:sz w:val="22"/>
          <w:szCs w:val="22"/>
          <w14:ligatures w14:val="standardContextual"/>
        </w:rPr>
        <w:t>chia thành 5 type</w:t>
      </w:r>
      <w:r w:rsidR="00772A22" w:rsidRPr="00772A22">
        <w:rPr>
          <w:sz w:val="22"/>
          <w:szCs w:val="22"/>
          <w14:ligatures w14:val="standardContextual"/>
        </w:rPr>
        <w:t>. T</w:t>
      </w:r>
      <w:r w:rsidR="00772A22" w:rsidRPr="00772A22">
        <w:rPr>
          <w:sz w:val="22"/>
          <w:szCs w:val="22"/>
        </w:rPr>
        <w:t>rên lâm sàng chia làm 2 thể: NMCT cấp có ST chênh lên</w:t>
      </w:r>
      <w:r w:rsidR="00772A22">
        <w:rPr>
          <w:sz w:val="22"/>
          <w:szCs w:val="22"/>
        </w:rPr>
        <w:t xml:space="preserve"> </w:t>
      </w:r>
      <w:r w:rsidR="00772A22" w:rsidRPr="00772A22">
        <w:rPr>
          <w:sz w:val="22"/>
          <w:szCs w:val="22"/>
        </w:rPr>
        <w:t>và NMCT cấp không có ST chênh lên.</w:t>
      </w:r>
      <w:r w:rsidR="00895A67">
        <w:rPr>
          <w:sz w:val="22"/>
          <w:szCs w:val="22"/>
        </w:rPr>
        <w:t xml:space="preserve"> </w:t>
      </w:r>
      <w:r w:rsidR="00772A22" w:rsidRPr="00895A67">
        <w:rPr>
          <w:sz w:val="22"/>
          <w:szCs w:val="22"/>
        </w:rPr>
        <w:t xml:space="preserve">Những tiến bộ trong can thiệp </w:t>
      </w:r>
      <w:r w:rsidR="00D2022A" w:rsidRPr="00D2022A">
        <w:rPr>
          <w:bCs/>
          <w:sz w:val="22"/>
          <w:szCs w:val="22"/>
        </w:rPr>
        <w:t>động mạch vành (</w:t>
      </w:r>
      <w:r w:rsidR="00772A22" w:rsidRPr="00D2022A">
        <w:rPr>
          <w:sz w:val="22"/>
          <w:szCs w:val="22"/>
        </w:rPr>
        <w:t>ĐMV</w:t>
      </w:r>
      <w:r w:rsidR="00D2022A">
        <w:rPr>
          <w:sz w:val="22"/>
          <w:szCs w:val="22"/>
        </w:rPr>
        <w:t>)</w:t>
      </w:r>
      <w:r w:rsidR="00772A22" w:rsidRPr="00895A67">
        <w:rPr>
          <w:sz w:val="22"/>
          <w:szCs w:val="22"/>
        </w:rPr>
        <w:t xml:space="preserve"> qua da đã giúp nâng cao hiệu quả và tính an toàn của thủ thuật. </w:t>
      </w:r>
      <w:r w:rsidR="00C15A47" w:rsidRPr="00895A67">
        <w:rPr>
          <w:iCs/>
          <w:sz w:val="22"/>
          <w:szCs w:val="22"/>
          <w:lang w:val="it-IT"/>
        </w:rPr>
        <w:t>Tuy nhiên, s</w:t>
      </w:r>
      <w:r w:rsidR="00772A22" w:rsidRPr="00895A67">
        <w:rPr>
          <w:sz w:val="22"/>
          <w:szCs w:val="22"/>
        </w:rPr>
        <w:t>au NMCT cấp, bệnh nhân vẫn có nguy cơ mắc các biến cố tim mạch tiếp theo như tử vong, suy tim, NMCT tái phát, đột quỵ não, rối loạn nhịp tim…</w:t>
      </w:r>
      <w:r w:rsidR="00C15A47" w:rsidRPr="00895A67">
        <w:rPr>
          <w:sz w:val="22"/>
          <w:szCs w:val="22"/>
        </w:rPr>
        <w:t xml:space="preserve"> </w:t>
      </w:r>
      <w:r w:rsidR="00772A22" w:rsidRPr="00895A67">
        <w:rPr>
          <w:sz w:val="22"/>
          <w:szCs w:val="22"/>
        </w:rPr>
        <w:t xml:space="preserve">Các yếu tố ảnh hưởng đến tiên lượng bệnh nhân nhồi máu cơ tim bao gồm: </w:t>
      </w:r>
      <w:r w:rsidR="00895A67">
        <w:rPr>
          <w:sz w:val="22"/>
          <w:szCs w:val="22"/>
        </w:rPr>
        <w:t>t</w:t>
      </w:r>
      <w:r w:rsidR="00772A22" w:rsidRPr="00895A67">
        <w:rPr>
          <w:sz w:val="22"/>
          <w:szCs w:val="22"/>
        </w:rPr>
        <w:t>uổi cao (&gt; 75 tuổi), giới tính, đái tháo đường, hút thuốc lá, huyết áp thấp lúc nhập viện, nhịp tim nhanh lúc nhập viện, độ Killip, thiếu máu cục bộ tái phát, rung nhĩ, rối loạn nhịp thất, phân suất tống máu thất trái giảm, rối loạn chức năng tâm trương thất trái, nồng độ Troponin I, nồng độ BNP và NT pro-BNP, tổn thương nhiều nhánh ĐMV…</w:t>
      </w:r>
    </w:p>
    <w:p w14:paraId="0A8D1029" w14:textId="51C170B9" w:rsidR="008107A5" w:rsidRPr="008107A5" w:rsidRDefault="008107A5" w:rsidP="000B00CF">
      <w:pPr>
        <w:spacing w:line="340" w:lineRule="exact"/>
        <w:ind w:firstLine="0"/>
        <w:rPr>
          <w:b/>
          <w:bCs/>
          <w:iCs/>
          <w:lang w:val="it-IT"/>
        </w:rPr>
      </w:pPr>
      <w:r>
        <w:rPr>
          <w:b/>
          <w:bCs/>
          <w:iCs/>
          <w:lang w:val="it-IT"/>
        </w:rPr>
        <w:t xml:space="preserve">1.2. </w:t>
      </w:r>
      <w:r w:rsidR="00327C41" w:rsidRPr="00327C41">
        <w:rPr>
          <w:b/>
          <w:bCs/>
          <w:lang w:val="nl-NL"/>
        </w:rPr>
        <w:t>Chức năng nhĩ trái và tương hợp nhĩ trái – thất trái</w:t>
      </w:r>
    </w:p>
    <w:p w14:paraId="5A71F741" w14:textId="1CFF0A1B" w:rsidR="008107A5" w:rsidRPr="00327C41" w:rsidRDefault="00135981" w:rsidP="008107A5">
      <w:pPr>
        <w:spacing w:line="340" w:lineRule="exact"/>
        <w:ind w:firstLine="0"/>
        <w:rPr>
          <w:b/>
          <w:bCs/>
          <w:i/>
          <w:iCs/>
          <w:lang w:val="it-IT"/>
        </w:rPr>
      </w:pPr>
      <w:r w:rsidRPr="0023747C">
        <w:rPr>
          <w:b/>
          <w:bCs/>
          <w:i/>
          <w:iCs/>
          <w:lang w:val="it-IT"/>
        </w:rPr>
        <w:t>1.</w:t>
      </w:r>
      <w:r w:rsidR="00CB090E">
        <w:rPr>
          <w:b/>
          <w:bCs/>
          <w:i/>
          <w:iCs/>
          <w:lang w:val="it-IT"/>
        </w:rPr>
        <w:t>2</w:t>
      </w:r>
      <w:r w:rsidRPr="0023747C">
        <w:rPr>
          <w:b/>
          <w:bCs/>
          <w:i/>
          <w:iCs/>
          <w:lang w:val="it-IT"/>
        </w:rPr>
        <w:t xml:space="preserve">.1. </w:t>
      </w:r>
      <w:r w:rsidR="00327C41" w:rsidRPr="00327C41">
        <w:rPr>
          <w:b/>
          <w:bCs/>
          <w:i/>
          <w:iCs/>
          <w:lang w:val="nl-NL"/>
        </w:rPr>
        <w:t>Các thông số đánh giá chức năng nhĩ trái</w:t>
      </w:r>
      <w:bookmarkStart w:id="2" w:name="_Toc176459789"/>
      <w:bookmarkStart w:id="3" w:name="_Toc177210183"/>
      <w:bookmarkStart w:id="4" w:name="_Toc181649357"/>
    </w:p>
    <w:p w14:paraId="6FA5AD96" w14:textId="77777777" w:rsidR="0064146B" w:rsidRDefault="008107A5" w:rsidP="00625555">
      <w:pPr>
        <w:pStyle w:val="Heading3"/>
        <w:numPr>
          <w:ilvl w:val="0"/>
          <w:numId w:val="0"/>
        </w:numPr>
        <w:rPr>
          <w:rFonts w:ascii="Times New Roman" w:hAnsi="Times New Roman"/>
          <w:b w:val="0"/>
          <w:bCs w:val="0"/>
        </w:rPr>
      </w:pPr>
      <w:r w:rsidRPr="00327C41">
        <w:rPr>
          <w:rFonts w:ascii="Times New Roman" w:hAnsi="Times New Roman"/>
          <w:iCs/>
          <w:lang w:val="it-IT"/>
        </w:rPr>
        <w:lastRenderedPageBreak/>
        <w:t>*</w:t>
      </w:r>
      <w:r w:rsidR="005D1F75" w:rsidRPr="00327C41">
        <w:rPr>
          <w:rFonts w:ascii="Times New Roman" w:hAnsi="Times New Roman"/>
          <w:iCs/>
          <w:lang w:val="vi-VN"/>
        </w:rPr>
        <w:t xml:space="preserve"> </w:t>
      </w:r>
      <w:r w:rsidR="00327C41" w:rsidRPr="00327C41">
        <w:rPr>
          <w:rFonts w:ascii="Times New Roman" w:hAnsi="Times New Roman"/>
          <w:b w:val="0"/>
          <w:bCs w:val="0"/>
        </w:rPr>
        <w:t>Thể tích nhĩ trái</w:t>
      </w:r>
      <w:r w:rsidR="00625555">
        <w:rPr>
          <w:rFonts w:ascii="Times New Roman" w:hAnsi="Times New Roman"/>
          <w:b w:val="0"/>
          <w:bCs w:val="0"/>
        </w:rPr>
        <w:t xml:space="preserve">: </w:t>
      </w:r>
    </w:p>
    <w:p w14:paraId="19E5B865" w14:textId="1AFFB2DA" w:rsidR="0064146B" w:rsidRDefault="0064146B" w:rsidP="00625555">
      <w:pPr>
        <w:pStyle w:val="Heading3"/>
        <w:numPr>
          <w:ilvl w:val="0"/>
          <w:numId w:val="0"/>
        </w:numPr>
        <w:rPr>
          <w:rFonts w:ascii="Times New Roman" w:hAnsi="Times New Roman"/>
          <w:b w:val="0"/>
          <w:bCs w:val="0"/>
          <w:i w:val="0"/>
          <w:iCs/>
        </w:rPr>
      </w:pPr>
      <w:r>
        <w:rPr>
          <w:rFonts w:ascii="Times New Roman" w:hAnsi="Times New Roman"/>
          <w:b w:val="0"/>
          <w:bCs w:val="0"/>
        </w:rPr>
        <w:t xml:space="preserve">- </w:t>
      </w:r>
      <w:r w:rsidR="00327C41" w:rsidRPr="00625555">
        <w:rPr>
          <w:rFonts w:ascii="Times New Roman" w:hAnsi="Times New Roman"/>
          <w:b w:val="0"/>
          <w:bCs w:val="0"/>
          <w:i w:val="0"/>
          <w:iCs/>
        </w:rPr>
        <w:t>Thể tích nhĩ trái tối đa (LAVmax) hay thể tích cuối tâm thu (LAESV)</w:t>
      </w:r>
    </w:p>
    <w:p w14:paraId="739FD1BD" w14:textId="71EA379A" w:rsidR="0064146B" w:rsidRDefault="0064146B" w:rsidP="00625555">
      <w:pPr>
        <w:pStyle w:val="Heading3"/>
        <w:numPr>
          <w:ilvl w:val="0"/>
          <w:numId w:val="0"/>
        </w:numPr>
        <w:rPr>
          <w:rFonts w:ascii="Times New Roman" w:hAnsi="Times New Roman"/>
          <w:b w:val="0"/>
          <w:bCs w:val="0"/>
          <w:i w:val="0"/>
          <w:iCs/>
        </w:rPr>
      </w:pPr>
      <w:r>
        <w:rPr>
          <w:rFonts w:ascii="Times New Roman" w:hAnsi="Times New Roman"/>
          <w:b w:val="0"/>
          <w:bCs w:val="0"/>
          <w:i w:val="0"/>
          <w:iCs/>
        </w:rPr>
        <w:t>- T</w:t>
      </w:r>
      <w:r w:rsidR="00327C41" w:rsidRPr="00625555">
        <w:rPr>
          <w:rFonts w:ascii="Times New Roman" w:hAnsi="Times New Roman"/>
          <w:b w:val="0"/>
          <w:bCs w:val="0"/>
          <w:i w:val="0"/>
          <w:iCs/>
        </w:rPr>
        <w:t>hể tích nhĩ trái tối thiểu (LAVmin) hay cuối tâm trương (LAEDV)</w:t>
      </w:r>
    </w:p>
    <w:p w14:paraId="455478F6" w14:textId="77777777" w:rsidR="0064146B" w:rsidRDefault="0064146B" w:rsidP="00625555">
      <w:pPr>
        <w:pStyle w:val="Heading3"/>
        <w:numPr>
          <w:ilvl w:val="0"/>
          <w:numId w:val="0"/>
        </w:numPr>
        <w:rPr>
          <w:rFonts w:ascii="Times New Roman" w:hAnsi="Times New Roman"/>
          <w:b w:val="0"/>
          <w:bCs w:val="0"/>
          <w:i w:val="0"/>
          <w:iCs/>
        </w:rPr>
      </w:pPr>
      <w:r>
        <w:rPr>
          <w:rFonts w:ascii="Times New Roman" w:hAnsi="Times New Roman"/>
          <w:b w:val="0"/>
          <w:bCs w:val="0"/>
          <w:i w:val="0"/>
          <w:iCs/>
        </w:rPr>
        <w:t xml:space="preserve">- </w:t>
      </w:r>
      <w:r w:rsidR="00327C41" w:rsidRPr="00625555">
        <w:rPr>
          <w:rFonts w:ascii="Times New Roman" w:hAnsi="Times New Roman"/>
          <w:b w:val="0"/>
          <w:bCs w:val="0"/>
          <w:i w:val="0"/>
          <w:iCs/>
        </w:rPr>
        <w:t>Thể tích nhĩ trái tiền nhĩ co (LAVpreA)</w:t>
      </w:r>
    </w:p>
    <w:p w14:paraId="02C787D6" w14:textId="7D64B1A3" w:rsidR="008107A5" w:rsidRPr="00625555" w:rsidRDefault="0064146B" w:rsidP="00625555">
      <w:pPr>
        <w:pStyle w:val="Heading3"/>
        <w:numPr>
          <w:ilvl w:val="0"/>
          <w:numId w:val="0"/>
        </w:numPr>
        <w:rPr>
          <w:rFonts w:ascii="Times New Roman" w:hAnsi="Times New Roman"/>
          <w:b w:val="0"/>
          <w:bCs w:val="0"/>
        </w:rPr>
      </w:pPr>
      <w:r>
        <w:rPr>
          <w:rFonts w:ascii="Times New Roman" w:hAnsi="Times New Roman"/>
          <w:b w:val="0"/>
          <w:bCs w:val="0"/>
          <w:i w:val="0"/>
          <w:iCs/>
        </w:rPr>
        <w:t>- C</w:t>
      </w:r>
      <w:r w:rsidR="00327C41" w:rsidRPr="00625555">
        <w:rPr>
          <w:rFonts w:ascii="Times New Roman" w:hAnsi="Times New Roman"/>
          <w:b w:val="0"/>
          <w:bCs w:val="0"/>
          <w:i w:val="0"/>
          <w:iCs/>
        </w:rPr>
        <w:t>hỉ số thể tích nhĩ trái (LAVI = LAVmax/ BSA).</w:t>
      </w:r>
      <w:r w:rsidR="00327C41" w:rsidRPr="00327C41">
        <w:rPr>
          <w:rFonts w:ascii="Times New Roman" w:hAnsi="Times New Roman"/>
        </w:rPr>
        <w:t xml:space="preserve">  </w:t>
      </w:r>
    </w:p>
    <w:p w14:paraId="5891A663" w14:textId="77777777" w:rsidR="0064146B" w:rsidRDefault="00CB090E" w:rsidP="00327C41">
      <w:pPr>
        <w:spacing w:line="340" w:lineRule="exact"/>
        <w:ind w:firstLine="0"/>
        <w:rPr>
          <w:i/>
          <w:iCs/>
        </w:rPr>
      </w:pPr>
      <w:r w:rsidRPr="00327C41">
        <w:rPr>
          <w:b/>
          <w:bCs/>
          <w:i/>
          <w:iCs/>
          <w:color w:val="000000"/>
          <w:lang w:val="it-IT"/>
        </w:rPr>
        <w:t xml:space="preserve">* </w:t>
      </w:r>
      <w:r w:rsidR="00327C41" w:rsidRPr="00327C41">
        <w:rPr>
          <w:i/>
          <w:iCs/>
        </w:rPr>
        <w:t>Chức năng theo pha của nhĩ trái (LA phasic function)</w:t>
      </w:r>
      <w:r w:rsidR="00625555">
        <w:rPr>
          <w:i/>
          <w:iCs/>
        </w:rPr>
        <w:t>:</w:t>
      </w:r>
    </w:p>
    <w:p w14:paraId="5BCE8834" w14:textId="3C250BF7" w:rsidR="0064146B" w:rsidRDefault="0064146B" w:rsidP="0064146B">
      <w:pPr>
        <w:spacing w:line="340" w:lineRule="exact"/>
        <w:ind w:firstLine="0"/>
      </w:pPr>
      <w:r>
        <w:t xml:space="preserve">- </w:t>
      </w:r>
      <w:r w:rsidR="00625555">
        <w:rPr>
          <w:i/>
          <w:iCs/>
        </w:rPr>
        <w:t xml:space="preserve"> </w:t>
      </w:r>
      <w:r w:rsidRPr="00327C41">
        <w:t>Phân suất làm rỗng nhĩ trái toàn bộ (phân suất tống máu nhĩ trái)</w:t>
      </w:r>
      <w:r>
        <w:t xml:space="preserve">: </w:t>
      </w:r>
      <w:r w:rsidRPr="00327C41">
        <w:t>LAEF = (LAVmax – LAVmin)/LAVmax</w:t>
      </w:r>
    </w:p>
    <w:p w14:paraId="2790BDC0" w14:textId="003B211C" w:rsidR="0064146B" w:rsidRDefault="0064146B" w:rsidP="0064146B">
      <w:pPr>
        <w:spacing w:line="340" w:lineRule="exact"/>
        <w:ind w:firstLine="0"/>
      </w:pPr>
      <w:r>
        <w:rPr>
          <w:bCs/>
          <w:iCs/>
        </w:rPr>
        <w:t xml:space="preserve">- </w:t>
      </w:r>
      <w:r w:rsidRPr="00327C41">
        <w:t>Phân suất làm rỗng nhĩ trái thụ động</w:t>
      </w:r>
      <w:r>
        <w:t xml:space="preserve">: </w:t>
      </w:r>
      <w:r w:rsidRPr="00327C41">
        <w:t>LApEF = (LAVmax – LAVpreA)/LAVmax</w:t>
      </w:r>
    </w:p>
    <w:p w14:paraId="662AD652" w14:textId="2E5805E2" w:rsidR="0064146B" w:rsidRPr="00327C41" w:rsidRDefault="0064146B" w:rsidP="0064146B">
      <w:pPr>
        <w:spacing w:line="340" w:lineRule="exact"/>
        <w:ind w:firstLine="0"/>
        <w:rPr>
          <w:bCs/>
          <w:iCs/>
        </w:rPr>
      </w:pPr>
      <w:r>
        <w:t xml:space="preserve">- </w:t>
      </w:r>
      <w:r w:rsidRPr="00327C41">
        <w:t>Phân suất làm rỗng nhĩ trái chủ động</w:t>
      </w:r>
      <w:r>
        <w:t xml:space="preserve">: </w:t>
      </w:r>
      <w:r w:rsidRPr="00327C41">
        <w:t>LAaEF = (LAVpreA – LAVmin)/LAVpreA</w:t>
      </w:r>
    </w:p>
    <w:p w14:paraId="56A0D3A8" w14:textId="466D41B9" w:rsidR="00C15A47" w:rsidRDefault="00C15A47" w:rsidP="0064146B">
      <w:pPr>
        <w:spacing w:line="340" w:lineRule="exact"/>
        <w:ind w:firstLine="0"/>
        <w:rPr>
          <w:i/>
        </w:rPr>
      </w:pPr>
      <w:r w:rsidRPr="00C15A47">
        <w:rPr>
          <w:bCs/>
          <w:i/>
        </w:rPr>
        <w:t xml:space="preserve">* </w:t>
      </w:r>
      <w:r w:rsidRPr="00C15A47">
        <w:rPr>
          <w:i/>
        </w:rPr>
        <w:t>Sức căng nhĩ trái</w:t>
      </w:r>
    </w:p>
    <w:p w14:paraId="43E35B84" w14:textId="6BA3A2BE" w:rsidR="00C15A47" w:rsidRPr="00D2022A" w:rsidRDefault="00C15A47" w:rsidP="00D2022A">
      <w:pPr>
        <w:spacing w:line="340" w:lineRule="exact"/>
        <w:ind w:firstLine="0"/>
        <w:rPr>
          <w:lang w:val="pt-BR"/>
        </w:rPr>
      </w:pPr>
      <w:r>
        <w:rPr>
          <w:iCs/>
        </w:rPr>
        <w:tab/>
      </w:r>
      <w:r w:rsidRPr="00C15A47">
        <w:rPr>
          <w:lang w:val="pt-BR"/>
        </w:rPr>
        <w:t xml:space="preserve">Sức căng nhĩ trái là phân số thay đổi chiều dài của toàn bộ đường viền nội mạc nhĩ trái trong mặt phẳng hình ảnh và được biểu thị bằng phần trăm. Đường cong sức căng được đánh giá thông qua hình ảnh đánh dấu mô cơ tim trong toàn bộ chu chuyển tim, cho phép đánh giá </w:t>
      </w:r>
      <w:r>
        <w:rPr>
          <w:lang w:val="pt-BR"/>
        </w:rPr>
        <w:t xml:space="preserve">ba </w:t>
      </w:r>
      <w:r w:rsidRPr="00C15A47">
        <w:rPr>
          <w:iCs/>
          <w:lang w:val="pt-BR"/>
        </w:rPr>
        <w:t xml:space="preserve">chức năng </w:t>
      </w:r>
      <w:r>
        <w:rPr>
          <w:iCs/>
          <w:lang w:val="pt-BR"/>
        </w:rPr>
        <w:t xml:space="preserve">của </w:t>
      </w:r>
      <w:r w:rsidRPr="00C15A47">
        <w:rPr>
          <w:iCs/>
          <w:lang w:val="pt-BR"/>
        </w:rPr>
        <w:t>nhĩ trái</w:t>
      </w:r>
      <w:r w:rsidRPr="00C15A47">
        <w:rPr>
          <w:lang w:val="pt-BR"/>
        </w:rPr>
        <w:t>.</w:t>
      </w:r>
      <w:r w:rsidR="00AA66B7">
        <w:rPr>
          <w:lang w:val="pt-BR"/>
        </w:rPr>
        <w:t xml:space="preserve"> </w:t>
      </w:r>
      <w:r w:rsidRPr="00C15A47">
        <w:rPr>
          <w:lang w:val="pt-BR"/>
        </w:rPr>
        <w:t>Trong giai đoạn dự trữ (tương ứng với các giai đoạn co đồng thể tích, tống máu và giãn đồng thể tích của thất trái), nhĩ trái đầy lên, tự giãn ra, và vì lý do này, sức căng nhĩ trái tăng, đạt được đỉnh dương trong thì tâm thu vào cuối giai đoạn đổ đầy nhĩ trái bởi các tĩnh mạch, ngay trước khi van hai lá mở. Trong giai đoạn dẫn máu</w:t>
      </w:r>
      <w:r w:rsidR="00B476F1">
        <w:rPr>
          <w:lang w:val="pt-BR"/>
        </w:rPr>
        <w:t xml:space="preserve">, </w:t>
      </w:r>
      <w:r w:rsidRPr="00C15A47">
        <w:rPr>
          <w:lang w:val="pt-BR"/>
        </w:rPr>
        <w:t>quá trình làm rỗng nhĩ trái thụ động xảy ra sau khi van hai lá mở nên sức căng nhĩ trái giảm đến mức ổn định, cho thấy một bình nguyên trong thời kỳ tâm trương, tiếp theo là đỉnh dương thứ hai tương ứng với giai đoạn trước khi nhĩ bóp, cuối cùng đạt được đỉnh âm ở cuối giai đoạn nhĩ bóp</w:t>
      </w:r>
      <w:r w:rsidR="000655AF">
        <w:rPr>
          <w:lang w:val="pt-BR"/>
        </w:rPr>
        <w:t>.</w:t>
      </w:r>
      <w:r w:rsidR="00D2022A">
        <w:rPr>
          <w:lang w:val="pt-BR"/>
        </w:rPr>
        <w:t xml:space="preserve"> </w:t>
      </w:r>
      <w:r w:rsidRPr="00D2022A">
        <w:rPr>
          <w:iCs/>
          <w:lang w:val="vi-VN"/>
        </w:rPr>
        <w:t>Các thông số đánh giá sức căng nhĩ trái</w:t>
      </w:r>
      <w:r w:rsidR="00D2022A">
        <w:rPr>
          <w:iCs/>
        </w:rPr>
        <w:t xml:space="preserve"> gồm</w:t>
      </w:r>
      <w:r w:rsidRPr="00D2022A">
        <w:rPr>
          <w:iCs/>
          <w:lang w:val="vi-VN"/>
        </w:rPr>
        <w:t>:</w:t>
      </w:r>
    </w:p>
    <w:p w14:paraId="043AA2C9" w14:textId="0EAFBD53" w:rsidR="00C15A47" w:rsidRPr="00C15A47" w:rsidRDefault="00C15A47" w:rsidP="00C15A47">
      <w:pPr>
        <w:pStyle w:val="ListParagraph"/>
        <w:tabs>
          <w:tab w:val="left" w:pos="142"/>
        </w:tabs>
        <w:spacing w:line="340" w:lineRule="exact"/>
        <w:ind w:left="0"/>
        <w:rPr>
          <w:iCs/>
          <w:lang w:val="pt-BR"/>
        </w:rPr>
      </w:pPr>
      <w:r w:rsidRPr="00C15A47">
        <w:rPr>
          <w:iCs/>
        </w:rPr>
        <w:tab/>
      </w:r>
      <w:r w:rsidRPr="00C15A47">
        <w:rPr>
          <w:iCs/>
          <w:lang w:val="vi-VN"/>
        </w:rPr>
        <w:t xml:space="preserve">+ </w:t>
      </w:r>
      <w:r w:rsidRPr="00C15A47">
        <w:rPr>
          <w:iCs/>
          <w:lang w:val="fr-FR"/>
        </w:rPr>
        <w:t>S</w:t>
      </w:r>
      <w:r w:rsidRPr="00C15A47">
        <w:rPr>
          <w:iCs/>
          <w:lang w:val="pt-BR"/>
        </w:rPr>
        <w:t>ức căng dự trữ nhĩ trái: LASr (left atrial strain reservoir) </w:t>
      </w:r>
    </w:p>
    <w:p w14:paraId="5883A59A" w14:textId="06FECE5B" w:rsidR="00C15A47" w:rsidRPr="00C15A47" w:rsidRDefault="00C15A47" w:rsidP="00C15A47">
      <w:pPr>
        <w:pStyle w:val="ListParagraph"/>
        <w:tabs>
          <w:tab w:val="left" w:pos="142"/>
        </w:tabs>
        <w:spacing w:line="340" w:lineRule="exact"/>
        <w:ind w:left="0"/>
        <w:rPr>
          <w:iCs/>
          <w:lang w:val="pt-BR"/>
        </w:rPr>
      </w:pPr>
      <w:r w:rsidRPr="00C15A47">
        <w:rPr>
          <w:iCs/>
          <w:lang w:val="pt-BR"/>
        </w:rPr>
        <w:lastRenderedPageBreak/>
        <w:tab/>
        <w:t>+ Sức căng dẫn máu nhĩ trái: LAScd (left atrial strain conduit) </w:t>
      </w:r>
    </w:p>
    <w:p w14:paraId="4D74E1B5" w14:textId="783F2B2F" w:rsidR="00C15A47" w:rsidRPr="00C15A47" w:rsidRDefault="00C15A47" w:rsidP="00C15A47">
      <w:pPr>
        <w:pStyle w:val="ListParagraph"/>
        <w:tabs>
          <w:tab w:val="left" w:pos="142"/>
        </w:tabs>
        <w:spacing w:line="340" w:lineRule="exact"/>
        <w:ind w:left="0"/>
        <w:rPr>
          <w:iCs/>
          <w:lang w:val="pt-BR"/>
        </w:rPr>
      </w:pPr>
      <w:r w:rsidRPr="00C15A47">
        <w:rPr>
          <w:iCs/>
          <w:lang w:val="pt-BR"/>
        </w:rPr>
        <w:tab/>
        <w:t>+ Sức căng nhĩ co: LASct (left atrial strain contraction) </w:t>
      </w:r>
    </w:p>
    <w:p w14:paraId="63D8FB0E" w14:textId="4D3BBDAA" w:rsidR="00C15A47" w:rsidRPr="00AA66B7" w:rsidRDefault="00C15A47" w:rsidP="00AA66B7">
      <w:pPr>
        <w:spacing w:line="340" w:lineRule="exact"/>
        <w:ind w:firstLine="680"/>
        <w:rPr>
          <w:bCs/>
          <w:iCs/>
        </w:rPr>
      </w:pPr>
      <w:r w:rsidRPr="00C15A47">
        <w:rPr>
          <w:bCs/>
          <w:iCs/>
        </w:rPr>
        <w:t xml:space="preserve">Trong đó, LASr mang giá trị dương, LAScd và LASct mang giá trị âm. </w:t>
      </w:r>
      <w:r w:rsidR="00763C3B">
        <w:rPr>
          <w:bCs/>
          <w:iCs/>
        </w:rPr>
        <w:t>LASr</w:t>
      </w:r>
      <w:r w:rsidRPr="00C15A47">
        <w:rPr>
          <w:bCs/>
          <w:iCs/>
        </w:rPr>
        <w:t xml:space="preserve"> được cho là tốt hơn so với sức căng dẫn máu và sức căng nhĩ co, và có thể là thông số sức căng nhĩ trái quan trọng nhất</w:t>
      </w:r>
      <w:r>
        <w:rPr>
          <w:bCs/>
          <w:iCs/>
        </w:rPr>
        <w:t>.</w:t>
      </w:r>
      <w:r w:rsidR="00AA66B7">
        <w:rPr>
          <w:bCs/>
          <w:iCs/>
        </w:rPr>
        <w:t xml:space="preserve"> </w:t>
      </w:r>
      <w:r w:rsidRPr="00C15A47">
        <w:t>Sức căng nhĩ trái giảm phản ánh suy giảm chức năng cơ học của nhĩ trái, và thường xuất hiện trong nhiều bệnh lý tim mạch cũng như tình trạng huyết động bất thường.</w:t>
      </w:r>
    </w:p>
    <w:p w14:paraId="30A9587D" w14:textId="7B26B95E" w:rsidR="00CB090E" w:rsidRPr="00CB090E" w:rsidRDefault="00CB090E" w:rsidP="008107A5">
      <w:pPr>
        <w:spacing w:line="340" w:lineRule="exact"/>
        <w:ind w:firstLine="0"/>
        <w:rPr>
          <w:color w:val="000000"/>
          <w:lang w:val="it-IT"/>
        </w:rPr>
      </w:pPr>
      <w:r w:rsidRPr="0023747C">
        <w:rPr>
          <w:b/>
          <w:bCs/>
          <w:i/>
          <w:iCs/>
          <w:lang w:val="it-IT"/>
        </w:rPr>
        <w:t>1.</w:t>
      </w:r>
      <w:r>
        <w:rPr>
          <w:b/>
          <w:bCs/>
          <w:i/>
          <w:iCs/>
          <w:lang w:val="it-IT"/>
        </w:rPr>
        <w:t>2</w:t>
      </w:r>
      <w:r w:rsidRPr="0023747C">
        <w:rPr>
          <w:b/>
          <w:bCs/>
          <w:i/>
          <w:iCs/>
          <w:lang w:val="it-IT"/>
        </w:rPr>
        <w:t>.</w:t>
      </w:r>
      <w:r>
        <w:rPr>
          <w:b/>
          <w:bCs/>
          <w:i/>
          <w:iCs/>
          <w:lang w:val="it-IT"/>
        </w:rPr>
        <w:t>2</w:t>
      </w:r>
      <w:r w:rsidRPr="0023747C">
        <w:rPr>
          <w:b/>
          <w:bCs/>
          <w:i/>
          <w:iCs/>
          <w:lang w:val="it-IT"/>
        </w:rPr>
        <w:t xml:space="preserve">. </w:t>
      </w:r>
      <w:r w:rsidR="00C15A47" w:rsidRPr="00C15A47">
        <w:rPr>
          <w:b/>
          <w:bCs/>
          <w:i/>
          <w:iCs/>
        </w:rPr>
        <w:t xml:space="preserve">Tương hợp nhĩ trái – thất trái </w:t>
      </w:r>
      <w:r w:rsidR="00C15A47" w:rsidRPr="00C15A47">
        <w:rPr>
          <w:b/>
          <w:bCs/>
          <w:i/>
          <w:iCs/>
          <w:lang w:val="pt-BR"/>
        </w:rPr>
        <w:t>(</w:t>
      </w:r>
      <w:r w:rsidR="00C15A47" w:rsidRPr="00C15A47">
        <w:rPr>
          <w:rFonts w:eastAsia="Times New Roman"/>
          <w:b/>
          <w:bCs/>
          <w:i/>
          <w:iCs/>
          <w:kern w:val="36"/>
          <w:lang w:val="pt-BR" w:eastAsia="vi-VN"/>
        </w:rPr>
        <w:t>Left Atrioventricular Coupling</w:t>
      </w:r>
      <w:r w:rsidR="00C15A47" w:rsidRPr="00C15A47">
        <w:rPr>
          <w:b/>
          <w:bCs/>
          <w:i/>
          <w:iCs/>
          <w:lang w:val="pt-BR"/>
        </w:rPr>
        <w:t>)</w:t>
      </w:r>
    </w:p>
    <w:bookmarkEnd w:id="2"/>
    <w:bookmarkEnd w:id="3"/>
    <w:bookmarkEnd w:id="4"/>
    <w:p w14:paraId="21B4B9B6" w14:textId="0ABF7F37" w:rsidR="00C15A47" w:rsidRDefault="00C15A47" w:rsidP="00F17FC4">
      <w:pPr>
        <w:spacing w:line="340" w:lineRule="exact"/>
        <w:ind w:firstLine="680"/>
        <w:rPr>
          <w:lang w:val="pt-BR"/>
        </w:rPr>
      </w:pPr>
      <w:r w:rsidRPr="00C15A47">
        <w:rPr>
          <w:rFonts w:eastAsia="Times New Roman"/>
          <w:bCs/>
          <w:kern w:val="36"/>
          <w:lang w:val="pt-BR" w:eastAsia="vi-VN"/>
        </w:rPr>
        <w:t>Nhĩ trái và thất trái được kết nối trực tiếp trong thời kỳ tâm trương và trong trường hợp không có bệnh van tim, chức năng và áp lực đổ đầy của chúng được kết hợp chặt chẽ với nhau</w:t>
      </w:r>
      <w:r w:rsidR="00D42D54" w:rsidRPr="00C15A47">
        <w:rPr>
          <w:lang w:val="da-DK"/>
        </w:rPr>
        <w:t>.</w:t>
      </w:r>
      <w:r w:rsidRPr="00C15A47">
        <w:rPr>
          <w:lang w:val="da-DK"/>
        </w:rPr>
        <w:t xml:space="preserve"> </w:t>
      </w:r>
      <w:r w:rsidR="00DB6307">
        <w:rPr>
          <w:lang w:val="da-DK"/>
        </w:rPr>
        <w:t>C</w:t>
      </w:r>
      <w:r w:rsidRPr="00C15A47">
        <w:rPr>
          <w:rFonts w:eastAsia="Times New Roman"/>
          <w:bCs/>
          <w:kern w:val="36"/>
          <w:lang w:val="pt-BR" w:eastAsia="vi-VN"/>
        </w:rPr>
        <w:t>hỉ số tương hợp nhĩ trái - thất trái (</w:t>
      </w:r>
      <w:r w:rsidRPr="00C15A47">
        <w:rPr>
          <w:rFonts w:eastAsia="Times New Roman"/>
          <w:lang w:val="pt-BR" w:eastAsia="vi-VN"/>
        </w:rPr>
        <w:t>left atrioventricular coupling index - LACI</w:t>
      </w:r>
      <w:r w:rsidRPr="00C15A47">
        <w:rPr>
          <w:rFonts w:eastAsia="Times New Roman"/>
          <w:kern w:val="36"/>
          <w:lang w:eastAsia="vi-VN"/>
        </w:rPr>
        <w:t>)</w:t>
      </w:r>
      <w:r w:rsidRPr="00C15A47">
        <w:rPr>
          <w:rFonts w:eastAsia="Times New Roman"/>
          <w:kern w:val="36"/>
          <w:lang w:val="pt-BR" w:eastAsia="vi-VN"/>
        </w:rPr>
        <w:t xml:space="preserve"> </w:t>
      </w:r>
      <w:r w:rsidRPr="00C15A47">
        <w:rPr>
          <w:rFonts w:eastAsia="Times New Roman"/>
          <w:bCs/>
          <w:kern w:val="36"/>
          <w:lang w:val="pt-BR" w:eastAsia="vi-VN"/>
        </w:rPr>
        <w:t xml:space="preserve">được xác định bằng tỷ số giữa thể tích nhĩ trái cuối tâm trương </w:t>
      </w:r>
      <w:r w:rsidRPr="00C15A47">
        <w:rPr>
          <w:rFonts w:eastAsia="Times New Roman"/>
          <w:bCs/>
          <w:kern w:val="36"/>
          <w:lang w:eastAsia="vi-VN"/>
        </w:rPr>
        <w:t>(LAEDV)</w:t>
      </w:r>
      <w:r w:rsidRPr="00C15A47">
        <w:rPr>
          <w:rFonts w:eastAsia="Times New Roman"/>
          <w:bCs/>
          <w:kern w:val="36"/>
          <w:lang w:val="pt-BR" w:eastAsia="vi-VN"/>
        </w:rPr>
        <w:t xml:space="preserve"> và thể tích thất trái cuối tâm trương </w:t>
      </w:r>
      <w:r w:rsidRPr="00C15A47">
        <w:rPr>
          <w:rFonts w:eastAsia="Times New Roman"/>
          <w:bCs/>
          <w:kern w:val="36"/>
          <w:lang w:eastAsia="vi-VN"/>
        </w:rPr>
        <w:t xml:space="preserve">(LVEDV). </w:t>
      </w:r>
      <w:r w:rsidRPr="00C15A47">
        <w:rPr>
          <w:lang w:val="pt-BR"/>
        </w:rPr>
        <w:t xml:space="preserve">Giá trị LACI được biểu thị bằng phần trăm. Cơ chế đổ đầy tâm thất cho thấy </w:t>
      </w:r>
      <w:r w:rsidRPr="00C15A47">
        <w:t xml:space="preserve">mối tương hợp sinh lý quan trọng giữa nhĩ trái và thất trái trong thì cuối tâm trương. Trong giai đoạn đầu tâm trương, quá trình đổ đầy thụ động từ nhĩ trái vào thất trái tạo ra dòng máu xoáy bên trong buồng thất trái. Dòng máu xoáy tâm trương này tạo ra một động năng quan trọng, giúp chuyển hướng dòng chảy từ nhĩ trái vào thất trái, đồng thời tạo mồi cho thất trái bằng cách kéo căng các tế bào cơ tim và tối đa hóa tiền tải trước khi thất trái bắt đầu co bóp trong thì tâm thu. Tất cả các cơ chế này nhấn mạnh sự tương hợp huyết động quan trọng giữa nhĩ trái và thất trái trong thì tâm trương, và do đó góp phần giải thích giá trị tiên lượng của tương hợp nhĩ trái - thất trái được đo tại thời điểm cuối tâm trương. </w:t>
      </w:r>
      <w:r w:rsidRPr="00C15A47">
        <w:rPr>
          <w:lang w:val="pt-BR"/>
        </w:rPr>
        <w:t xml:space="preserve">LACI cao hơn thể hiện sự chênh lệch lớn hơn giữa thể tích nhĩ </w:t>
      </w:r>
      <w:r w:rsidRPr="00C15A47">
        <w:rPr>
          <w:lang w:val="pt-BR"/>
        </w:rPr>
        <w:lastRenderedPageBreak/>
        <w:t>trái và thất trái cuối tâm trương, phản ánh sự suy giảm tương hợp nhĩ trái - thất trái nhiều hơn.</w:t>
      </w:r>
    </w:p>
    <w:p w14:paraId="1BBA33E9" w14:textId="31EBABB7" w:rsidR="00C15A47" w:rsidRPr="00C15A47" w:rsidRDefault="00C15A47" w:rsidP="00C15A47">
      <w:pPr>
        <w:spacing w:line="340" w:lineRule="exact"/>
        <w:ind w:firstLine="0"/>
        <w:rPr>
          <w:b/>
          <w:bCs/>
          <w:i/>
          <w:iCs/>
          <w:lang w:val="pt-BR"/>
        </w:rPr>
      </w:pPr>
      <w:r w:rsidRPr="00C15A47">
        <w:rPr>
          <w:b/>
          <w:bCs/>
          <w:i/>
          <w:iCs/>
          <w:lang w:val="pt-BR"/>
        </w:rPr>
        <w:t>1.2.3. Biến đổi chức năng nhĩ trái, tương hợp nhĩ trái – thất trái ở bệnh nhân nhồi máu cơ tim cấp</w:t>
      </w:r>
    </w:p>
    <w:p w14:paraId="55D3E35F" w14:textId="6121E4DF" w:rsidR="00C15A47" w:rsidRPr="00C15A47" w:rsidRDefault="00C15A47" w:rsidP="00F17FC4">
      <w:pPr>
        <w:spacing w:line="340" w:lineRule="exact"/>
      </w:pPr>
      <w:r>
        <w:rPr>
          <w:lang w:val="da-DK"/>
        </w:rPr>
        <w:tab/>
      </w:r>
      <w:r w:rsidR="00704735">
        <w:t>NMCT</w:t>
      </w:r>
      <w:r w:rsidRPr="00C15A47">
        <w:t xml:space="preserve"> cấp khởi phát hàng loạt thay đổi sinh lý bệnh trong chức năng thất trái và nhĩ trái, cũng như sự phối hợp cơ học giữa hai buồng tim. Tổn thương thiếu máu cục bộ làm giảm tổng hợp ATP và thay đổi chuyển hóa cơ tim, gây giảm độ giãn nở và khả năng thư giãn thất trái. Hậu quả là thất trái kém đàn hồi, tăng độ cứng thành thất, tăng áp lực đổ đầy</w:t>
      </w:r>
      <w:r w:rsidR="00704735">
        <w:t xml:space="preserve">, </w:t>
      </w:r>
      <w:r w:rsidRPr="00C15A47">
        <w:t>dẫn đến giãn buồng thất, suy chức năng tâm thu thất trái</w:t>
      </w:r>
      <w:r w:rsidR="00F17FC4">
        <w:t xml:space="preserve">. </w:t>
      </w:r>
      <w:r w:rsidRPr="00C15A47">
        <w:t>Trong bối cảnh đó, nhĩ trái đóng vai trò quan trọng trong việc duy trì cung lượng tim. Tăng áp lực đổ đầy thất trái sau NMCT cấp dẫn tới gia tăng sự căng giãn thành nhĩ trái và áp lực nhĩ trái. Do cấu trúc thành nhĩ mỏng, tăng áp lực nhanh chóng dẫn đến giảm độ đàn hồi của nhĩ trái, biểu hiện bằng sự giảm sức căng nhĩ trái.</w:t>
      </w:r>
      <w:r w:rsidRPr="00C15A47">
        <w:rPr>
          <w:lang w:val="pt-BR"/>
        </w:rPr>
        <w:t xml:space="preserve"> </w:t>
      </w:r>
      <w:r w:rsidRPr="00C15A47">
        <w:t xml:space="preserve">Ở giai đoạn sớm sau NMCT, chức năng co bóp nhĩ trái tăng như một cơ chế bù trừ nhằm duy trì thể tích nhát bóp và cung lượng tim. </w:t>
      </w:r>
      <w:r w:rsidRPr="00C15A47">
        <w:rPr>
          <w:lang w:val="pt-BR"/>
        </w:rPr>
        <w:t>Ngoài ra, để</w:t>
      </w:r>
      <w:r w:rsidRPr="00C15A47">
        <w:t xml:space="preserve"> duy trì thể tích nhát bóp bình thường, nhĩ trái giãn ra, lưu lượng máu nhĩ trái tăng lên nhằm đảm bảo </w:t>
      </w:r>
      <w:r w:rsidRPr="00C15A47">
        <w:rPr>
          <w:lang w:val="pt-BR"/>
        </w:rPr>
        <w:t xml:space="preserve">đổ đầy thất trái trong thì tâm trương. </w:t>
      </w:r>
      <w:r w:rsidRPr="00C15A47">
        <w:rPr>
          <w:lang w:val="nl-NL"/>
        </w:rPr>
        <w:t xml:space="preserve">Trong bệnh cảnh NMCT cấp, sự giãn nhĩ trái góp phần cải thiện cung lượng tim như một cơ chế thích ứng. </w:t>
      </w:r>
      <w:r w:rsidRPr="00C15A47">
        <w:t>Sự đóng góp bù trừ của nhĩ trái là do cơ chế Frank-Starling. T</w:t>
      </w:r>
      <w:r w:rsidRPr="00C15A47">
        <w:rPr>
          <w:lang w:val="nl-NL"/>
        </w:rPr>
        <w:t xml:space="preserve">uy nhiên khi nhĩ trái giãn quá mức, cung lượng tim không tuân theo định luật Frank-Starling nữa, dẫn đến </w:t>
      </w:r>
      <w:r w:rsidRPr="00C15A47">
        <w:t>chức năng co bóp nhĩ trái giảm. Sau NMCT, nhất là khi có tổn thương thất trái đi kèm, chức năng dự trữ và dẫn máu nhĩ trái giảm do mất tính đàn hồi thành thất và tăng áp lực đổ đầy.</w:t>
      </w:r>
      <w:r w:rsidR="00F17FC4">
        <w:t xml:space="preserve"> </w:t>
      </w:r>
      <w:r w:rsidRPr="00C15A47">
        <w:rPr>
          <w:lang w:val="pt-BR"/>
        </w:rPr>
        <w:t xml:space="preserve">Những biến đổi chức năng nhĩ trái và thất trái này dẫn đến </w:t>
      </w:r>
      <w:r w:rsidRPr="00C15A47">
        <w:t xml:space="preserve">mất tương hợp cơ học giữa nhĩ trái và thất trái, làm tăng đáng kể chỉ số tương hợp nhĩ trái  - thất trái (LACI). </w:t>
      </w:r>
    </w:p>
    <w:p w14:paraId="4D64678B" w14:textId="5BFD925A" w:rsidR="0083311A" w:rsidRDefault="0083311A" w:rsidP="00CB090E">
      <w:pPr>
        <w:spacing w:line="340" w:lineRule="exact"/>
        <w:ind w:firstLine="0"/>
        <w:rPr>
          <w:b/>
          <w:bCs/>
          <w:lang w:val="da-DK"/>
        </w:rPr>
      </w:pPr>
      <w:r>
        <w:rPr>
          <w:b/>
          <w:bCs/>
          <w:lang w:val="da-DK"/>
        </w:rPr>
        <w:lastRenderedPageBreak/>
        <w:t xml:space="preserve">1.3. </w:t>
      </w:r>
      <w:r w:rsidR="003C76AB">
        <w:rPr>
          <w:b/>
          <w:bCs/>
          <w:lang w:val="pt-BR"/>
        </w:rPr>
        <w:t>N</w:t>
      </w:r>
      <w:r w:rsidR="00C15A47" w:rsidRPr="00C15A47">
        <w:rPr>
          <w:b/>
          <w:bCs/>
          <w:lang w:val="pt-BR"/>
        </w:rPr>
        <w:t xml:space="preserve">ghiên cứu về </w:t>
      </w:r>
      <w:r w:rsidR="00136755">
        <w:rPr>
          <w:b/>
          <w:bCs/>
          <w:lang w:val="pt-BR"/>
        </w:rPr>
        <w:t>sức căng</w:t>
      </w:r>
      <w:r w:rsidR="00C15A47" w:rsidRPr="00C15A47">
        <w:rPr>
          <w:b/>
          <w:bCs/>
          <w:lang w:val="pt-BR"/>
        </w:rPr>
        <w:t xml:space="preserve"> nhĩ trái, tương hợp nhĩ trái – thất trái ở bệnh nhân nhồi máu cơ tim</w:t>
      </w:r>
    </w:p>
    <w:p w14:paraId="0A03B6B0" w14:textId="3CFE6038" w:rsidR="00AE0B73" w:rsidRDefault="0083311A" w:rsidP="00136755">
      <w:pPr>
        <w:spacing w:line="340" w:lineRule="exact"/>
        <w:ind w:firstLine="0"/>
      </w:pPr>
      <w:r>
        <w:rPr>
          <w:b/>
          <w:bCs/>
          <w:lang w:val="da-DK"/>
        </w:rPr>
        <w:tab/>
      </w:r>
      <w:r w:rsidR="00136755" w:rsidRPr="00136755">
        <w:t xml:space="preserve">LASr </w:t>
      </w:r>
      <w:r w:rsidR="00136755" w:rsidRPr="00136755">
        <w:rPr>
          <w:lang w:val="vi-VN"/>
        </w:rPr>
        <w:t xml:space="preserve">là một yếu tố dự báo các biến cố tim mạch ở những </w:t>
      </w:r>
      <w:r w:rsidR="00136755" w:rsidRPr="00136755">
        <w:t>bệnh nhân</w:t>
      </w:r>
      <w:r w:rsidR="00136755" w:rsidRPr="00136755">
        <w:rPr>
          <w:lang w:val="vi-VN"/>
        </w:rPr>
        <w:t xml:space="preserve"> NMCT cấp. Antoni và cộng sự đã chứng minh rằng </w:t>
      </w:r>
      <w:r w:rsidR="00136755" w:rsidRPr="00136755">
        <w:t>LASr</w:t>
      </w:r>
      <w:r w:rsidR="00136755" w:rsidRPr="00136755">
        <w:rPr>
          <w:lang w:val="vi-VN"/>
        </w:rPr>
        <w:t xml:space="preserve"> là một yếu tố dự báo độc lập về tử vong do mọi nguyên nhân, tái </w:t>
      </w:r>
      <w:r w:rsidR="0062615F">
        <w:t>NMCT</w:t>
      </w:r>
      <w:r w:rsidR="00136755" w:rsidRPr="00136755">
        <w:rPr>
          <w:lang w:val="vi-VN"/>
        </w:rPr>
        <w:t xml:space="preserve"> và nhập viện vì suy tim</w:t>
      </w:r>
      <w:r w:rsidR="00136755" w:rsidRPr="00136755">
        <w:t>. LASr</w:t>
      </w:r>
      <w:r w:rsidR="00136755" w:rsidRPr="00136755">
        <w:rPr>
          <w:lang w:val="vi-VN"/>
        </w:rPr>
        <w:t xml:space="preserve"> giảm ở </w:t>
      </w:r>
      <w:r w:rsidR="00136755" w:rsidRPr="00136755">
        <w:t>bệnh nhân</w:t>
      </w:r>
      <w:r w:rsidR="00136755" w:rsidRPr="00136755">
        <w:rPr>
          <w:lang w:val="vi-VN"/>
        </w:rPr>
        <w:t xml:space="preserve"> NMCT. </w:t>
      </w:r>
      <w:bookmarkStart w:id="5" w:name="_Hlk156684328"/>
      <w:r w:rsidR="00136755" w:rsidRPr="00136755">
        <w:rPr>
          <w:lang w:val="vi-VN"/>
        </w:rPr>
        <w:t xml:space="preserve">Giảm </w:t>
      </w:r>
      <w:r w:rsidR="00136755" w:rsidRPr="00136755">
        <w:t>LASr</w:t>
      </w:r>
      <w:r w:rsidR="00136755" w:rsidRPr="00136755">
        <w:rPr>
          <w:lang w:val="vi-VN"/>
        </w:rPr>
        <w:t xml:space="preserve"> có mối tương quan chặt chẽ với tái cấu trúc thất trái (OR, 0,77; </w:t>
      </w:r>
      <w:r w:rsidR="00136755" w:rsidRPr="00136755">
        <w:t>p</w:t>
      </w:r>
      <w:r w:rsidR="00136755" w:rsidRPr="00136755">
        <w:rPr>
          <w:lang w:val="vi-VN"/>
        </w:rPr>
        <w:t xml:space="preserve"> = 0,003; </w:t>
      </w:r>
      <w:r w:rsidR="00136755" w:rsidRPr="00136755">
        <w:t>ngưỡng</w:t>
      </w:r>
      <w:r w:rsidR="00136755" w:rsidRPr="00136755">
        <w:rPr>
          <w:lang w:val="vi-VN"/>
        </w:rPr>
        <w:t xml:space="preserve"> tối ưu, 28,9%) và các biến cố lâm sàng bất lợi (</w:t>
      </w:r>
      <w:r w:rsidR="00136755" w:rsidRPr="00136755">
        <w:t>H</w:t>
      </w:r>
      <w:r w:rsidR="00136755" w:rsidRPr="00136755">
        <w:rPr>
          <w:lang w:val="vi-VN"/>
        </w:rPr>
        <w:t xml:space="preserve">R, 0,88; </w:t>
      </w:r>
      <w:r w:rsidR="00136755" w:rsidRPr="00136755">
        <w:t>p</w:t>
      </w:r>
      <w:r w:rsidR="00136755" w:rsidRPr="00136755">
        <w:rPr>
          <w:lang w:val="vi-VN"/>
        </w:rPr>
        <w:t xml:space="preserve"> = 0,04; ngưỡng tối ưu, 23,8%) trong thời gian theo dõi 6 tháng ở </w:t>
      </w:r>
      <w:r w:rsidR="00136755" w:rsidRPr="00136755">
        <w:t>bệnh nhân</w:t>
      </w:r>
      <w:r w:rsidR="00136755" w:rsidRPr="00136755">
        <w:rPr>
          <w:lang w:val="vi-VN"/>
        </w:rPr>
        <w:t xml:space="preserve"> NMCT cấp được can thiệp </w:t>
      </w:r>
      <w:r w:rsidR="00136755" w:rsidRPr="00136755">
        <w:t>ĐMV</w:t>
      </w:r>
      <w:r w:rsidR="00136755" w:rsidRPr="00136755">
        <w:rPr>
          <w:lang w:val="vi-VN"/>
        </w:rPr>
        <w:t xml:space="preserve"> qua da</w:t>
      </w:r>
      <w:bookmarkEnd w:id="5"/>
      <w:r w:rsidR="00136755" w:rsidRPr="00136755">
        <w:t xml:space="preserve">. </w:t>
      </w:r>
      <w:r w:rsidR="00136755" w:rsidRPr="00136755">
        <w:rPr>
          <w:lang w:val="vi-VN"/>
        </w:rPr>
        <w:t xml:space="preserve">Nghiên cứu của Iwahashi và cộng sự cũng thấy LASr &lt; 25,8% dự báo mạnh mẽ các biến cố tim mạch </w:t>
      </w:r>
      <w:r w:rsidR="00136755" w:rsidRPr="00136755">
        <w:t>chính</w:t>
      </w:r>
      <w:r w:rsidR="00136755" w:rsidRPr="00136755">
        <w:rPr>
          <w:lang w:val="vi-VN"/>
        </w:rPr>
        <w:t xml:space="preserve"> như tử vong do tim hoặc tái nhập viện vì suy tim</w:t>
      </w:r>
      <w:r w:rsidR="00136755" w:rsidRPr="00136755">
        <w:t xml:space="preserve">. LASr là một yếu tố tiên lượng tốt về tử vong và nhập viện vì suy tim (HR 0,95, KTC 95% 0,91–0,99). LASr &lt; 27,2% xác định bệnh nhân có nguy cơ cao hơn về các kết cục bất lợi với AUC </w:t>
      </w:r>
      <w:r w:rsidR="0062615F">
        <w:t xml:space="preserve">= </w:t>
      </w:r>
      <w:r w:rsidR="00136755" w:rsidRPr="00136755">
        <w:t xml:space="preserve">0,68. </w:t>
      </w:r>
    </w:p>
    <w:p w14:paraId="3D6F71F4" w14:textId="529CB827" w:rsidR="00136755" w:rsidRPr="00136755" w:rsidRDefault="00136755" w:rsidP="00136755">
      <w:pPr>
        <w:spacing w:line="340" w:lineRule="exact"/>
        <w:ind w:firstLine="0"/>
        <w:rPr>
          <w:spacing w:val="-4"/>
        </w:rPr>
      </w:pPr>
      <w:r>
        <w:tab/>
      </w:r>
      <w:r w:rsidRPr="00136755">
        <w:t xml:space="preserve">Nghiên cứu của Lange và cộng sự đã chứng minh </w:t>
      </w:r>
      <w:r w:rsidRPr="00136755">
        <w:rPr>
          <w:bCs/>
          <w:iCs/>
        </w:rPr>
        <w:t>LACI</w:t>
      </w:r>
      <w:r w:rsidRPr="00136755">
        <w:rPr>
          <w:lang w:val="pt-BR"/>
        </w:rPr>
        <w:t xml:space="preserve"> là yếu tố có ý nghĩa dự báo độc lập đối với sự xuất hiện các biến cố tim mạch bất lợi ở bệnh nhân NMCT. </w:t>
      </w:r>
      <w:r w:rsidRPr="00136755">
        <w:t>Ngưỡng LACI ở mức 34,7% cho phép phân loại bệnh nhân có nguy cơ biến cố tim mạch cao (p &lt; 0,001). LACI cao hơn có mối liên quan với sự xuất hiện các biến cố tim mạch bất lợi (HR 3,1; 95% CI 1,0– 9; p = 0,049). Nghiên cứu của Scarlatescu và cộng sự cho thấy, LACI có giá trị dự báo tốt đối với các biến cố tim mạch (AUC = 0,772, p &lt; 0,001). LACI &gt; 23,83% dự báo kết cục bất lợi với độ nhạy 67% và độ đặc hiệu 80%. LACI là yếu tố dự báo độc lập các biến cố tim mạch chính trong cả phân tích hồi quy Cox đơn biến và đa biến. Liu và cộng sự  nhận thấy LACI cao hơn ở nhóm bệnh nhân NMCT so với nhóm chứng, LACI có mối tương quan nghịch với phân suất tống máu nhĩ trái và sức căng nhĩ trái ở bệnh nhân NMCT.</w:t>
      </w:r>
    </w:p>
    <w:p w14:paraId="568392F5" w14:textId="7AE245F7" w:rsidR="00AE0B73" w:rsidRPr="00B937D0" w:rsidRDefault="00820108" w:rsidP="00AE0B73">
      <w:pPr>
        <w:spacing w:line="340" w:lineRule="exact"/>
        <w:ind w:firstLine="0"/>
        <w:jc w:val="center"/>
        <w:rPr>
          <w:b/>
          <w:bCs/>
          <w:spacing w:val="-4"/>
          <w:lang w:val="da-DK"/>
        </w:rPr>
      </w:pPr>
      <w:r w:rsidRPr="00B937D0">
        <w:rPr>
          <w:b/>
          <w:bCs/>
          <w:spacing w:val="-4"/>
          <w:lang w:val="da-DK"/>
        </w:rPr>
        <w:lastRenderedPageBreak/>
        <w:t>Chương 2. ĐỐI TƯỢNG VÀ PHƯƠNG PHÁP</w:t>
      </w:r>
      <w:r w:rsidR="00F01291" w:rsidRPr="00B937D0">
        <w:rPr>
          <w:b/>
          <w:bCs/>
          <w:spacing w:val="-4"/>
          <w:lang w:val="da-DK"/>
        </w:rPr>
        <w:t xml:space="preserve"> </w:t>
      </w:r>
      <w:r w:rsidRPr="00B937D0">
        <w:rPr>
          <w:b/>
          <w:bCs/>
          <w:spacing w:val="-4"/>
          <w:lang w:val="da-DK"/>
        </w:rPr>
        <w:t>NGHIÊN CỨU</w:t>
      </w:r>
    </w:p>
    <w:p w14:paraId="4240B485" w14:textId="77777777" w:rsidR="00AE0B73" w:rsidRPr="000B61E9" w:rsidRDefault="00600AEA" w:rsidP="00AE0B73">
      <w:pPr>
        <w:spacing w:line="340" w:lineRule="exact"/>
        <w:ind w:firstLine="0"/>
        <w:rPr>
          <w:b/>
          <w:bCs/>
          <w:lang w:val="es-ES"/>
        </w:rPr>
      </w:pPr>
      <w:r w:rsidRPr="000B61E9">
        <w:rPr>
          <w:b/>
          <w:bCs/>
          <w:lang w:val="es-ES"/>
        </w:rPr>
        <w:t xml:space="preserve">2.1. </w:t>
      </w:r>
      <w:r w:rsidR="00820108" w:rsidRPr="000B61E9">
        <w:rPr>
          <w:b/>
          <w:bCs/>
          <w:lang w:val="es-ES"/>
        </w:rPr>
        <w:t>Đối tượng nghiên cứu</w:t>
      </w:r>
    </w:p>
    <w:p w14:paraId="36C9746F" w14:textId="17DFD58B" w:rsidR="00F27EDF" w:rsidRPr="00F27EDF" w:rsidRDefault="00F27EDF" w:rsidP="00F27EDF">
      <w:pPr>
        <w:spacing w:line="340" w:lineRule="exact"/>
        <w:ind w:firstLine="0"/>
        <w:rPr>
          <w:bCs/>
          <w:lang w:val="es-ES"/>
        </w:rPr>
      </w:pPr>
      <w:r>
        <w:rPr>
          <w:bCs/>
          <w:lang w:val="es-ES"/>
        </w:rPr>
        <w:tab/>
      </w:r>
      <w:r w:rsidRPr="00F27EDF">
        <w:rPr>
          <w:bCs/>
          <w:lang w:val="pt-BR"/>
        </w:rPr>
        <w:t xml:space="preserve">Nghiên cứu trên 170 bệnh nhân điều trị tại </w:t>
      </w:r>
      <w:r w:rsidRPr="00F27EDF">
        <w:rPr>
          <w:lang w:val="pt-BR"/>
        </w:rPr>
        <w:t>Trung tâm Tim mạch, Bệnh viện Quân y 103 từ 8/2021</w:t>
      </w:r>
      <w:r w:rsidR="00C9568E">
        <w:rPr>
          <w:lang w:val="pt-BR"/>
        </w:rPr>
        <w:t xml:space="preserve"> - </w:t>
      </w:r>
      <w:r w:rsidRPr="00F27EDF">
        <w:rPr>
          <w:lang w:val="pt-BR"/>
        </w:rPr>
        <w:t>12/2024, chia làm 2 nhóm:</w:t>
      </w:r>
    </w:p>
    <w:p w14:paraId="0FB60768" w14:textId="5C49956C" w:rsidR="006B0E00" w:rsidRPr="00F27EDF" w:rsidRDefault="002757F4" w:rsidP="00F27EDF">
      <w:pPr>
        <w:spacing w:line="340" w:lineRule="exact"/>
        <w:ind w:firstLine="0"/>
        <w:rPr>
          <w:bCs/>
          <w:lang w:val="es-ES"/>
        </w:rPr>
      </w:pPr>
      <w:r w:rsidRPr="00F27EDF">
        <w:rPr>
          <w:bCs/>
          <w:lang w:val="es-ES"/>
        </w:rPr>
        <w:t>- Nhóm NMCT cấp:</w:t>
      </w:r>
      <w:r w:rsidR="00F27EDF" w:rsidRPr="00F27EDF">
        <w:rPr>
          <w:lang w:val="pt-BR"/>
        </w:rPr>
        <w:t xml:space="preserve"> 120 bệnh nhân được chẩn đoán </w:t>
      </w:r>
      <w:r w:rsidR="003A3B9D">
        <w:rPr>
          <w:lang w:val="pt-BR"/>
        </w:rPr>
        <w:t>NMCT</w:t>
      </w:r>
      <w:r w:rsidR="00F27EDF" w:rsidRPr="00F27EDF">
        <w:rPr>
          <w:lang w:val="pt-BR"/>
        </w:rPr>
        <w:t xml:space="preserve"> (có ST chênh lên và không có ST chênh lên) được can thiệp </w:t>
      </w:r>
      <w:r w:rsidR="003A3B9D">
        <w:rPr>
          <w:lang w:val="pt-BR"/>
        </w:rPr>
        <w:t>ĐMV</w:t>
      </w:r>
      <w:r w:rsidR="00F27EDF" w:rsidRPr="00F27EDF">
        <w:rPr>
          <w:lang w:val="pt-BR"/>
        </w:rPr>
        <w:t xml:space="preserve"> qua da. Các bệnh nhân được </w:t>
      </w:r>
      <w:r w:rsidR="00F27EDF" w:rsidRPr="00F27EDF">
        <w:t>theo dõi trong vòng 12 tháng</w:t>
      </w:r>
      <w:r w:rsidRPr="00F27EDF">
        <w:rPr>
          <w:bCs/>
          <w:lang w:val="es-ES"/>
        </w:rPr>
        <w:t>.</w:t>
      </w:r>
    </w:p>
    <w:p w14:paraId="5EE50585" w14:textId="3A6E49FE" w:rsidR="002757F4" w:rsidRPr="00F27EDF" w:rsidRDefault="002757F4" w:rsidP="00D42081">
      <w:pPr>
        <w:spacing w:line="340" w:lineRule="exact"/>
        <w:ind w:firstLine="0"/>
        <w:rPr>
          <w:bCs/>
          <w:lang w:val="es-ES"/>
        </w:rPr>
      </w:pPr>
      <w:r w:rsidRPr="00F27EDF">
        <w:rPr>
          <w:bCs/>
          <w:lang w:val="es-ES"/>
        </w:rPr>
        <w:t>- Nhóm chứng:</w:t>
      </w:r>
      <w:r w:rsidR="00F27EDF" w:rsidRPr="00F27EDF">
        <w:rPr>
          <w:lang w:val="pt-BR"/>
        </w:rPr>
        <w:t xml:space="preserve"> 50 người </w:t>
      </w:r>
      <w:r w:rsidR="00F27EDF" w:rsidRPr="00F27EDF">
        <w:t xml:space="preserve">có sự tương đồng về tuổi, giới, yếu tố nguy cơ của bệnh mạch vành nhưng không có bệnh </w:t>
      </w:r>
      <w:r w:rsidR="003A3B9D">
        <w:t>ĐMV</w:t>
      </w:r>
      <w:r w:rsidR="00F27EDF" w:rsidRPr="00F27EDF">
        <w:t xml:space="preserve"> </w:t>
      </w:r>
      <w:r w:rsidR="00F27EDF" w:rsidRPr="00F27EDF">
        <w:rPr>
          <w:lang w:val="pt-BR"/>
        </w:rPr>
        <w:t>tại thời điểm nghiên cứu</w:t>
      </w:r>
      <w:r w:rsidRPr="00F27EDF">
        <w:rPr>
          <w:bCs/>
          <w:lang w:val="es-ES"/>
        </w:rPr>
        <w:t>.</w:t>
      </w:r>
    </w:p>
    <w:p w14:paraId="1CC1F1B0" w14:textId="3827F1FB" w:rsidR="006B0E00" w:rsidRDefault="006B0E00" w:rsidP="00090A89">
      <w:pPr>
        <w:spacing w:line="340" w:lineRule="exact"/>
        <w:ind w:firstLine="0"/>
        <w:rPr>
          <w:b/>
          <w:i/>
          <w:iCs/>
          <w:lang w:val="es-ES"/>
        </w:rPr>
      </w:pPr>
      <w:r w:rsidRPr="0023747C">
        <w:rPr>
          <w:b/>
          <w:i/>
          <w:iCs/>
          <w:lang w:val="es-ES"/>
        </w:rPr>
        <w:t xml:space="preserve">2.1.1. </w:t>
      </w:r>
      <w:r w:rsidR="00F320C7">
        <w:rPr>
          <w:b/>
          <w:i/>
          <w:iCs/>
          <w:lang w:val="es-ES"/>
        </w:rPr>
        <w:t>Nhóm nhồi máu cơ tim</w:t>
      </w:r>
    </w:p>
    <w:p w14:paraId="5761BEE8" w14:textId="5B1D221E" w:rsidR="006B0E00" w:rsidRPr="00F320C7" w:rsidRDefault="00F320C7" w:rsidP="00F320C7">
      <w:pPr>
        <w:spacing w:line="340" w:lineRule="exact"/>
        <w:ind w:firstLine="0"/>
        <w:rPr>
          <w:bCs/>
        </w:rPr>
      </w:pPr>
      <w:r w:rsidRPr="00F320C7">
        <w:rPr>
          <w:bCs/>
          <w:lang w:val="es-ES"/>
        </w:rPr>
        <w:t xml:space="preserve">- Tiêu chuẩn lựa chọn: </w:t>
      </w:r>
      <w:r w:rsidR="006B0E00" w:rsidRPr="00F320C7">
        <w:rPr>
          <w:bCs/>
          <w:lang w:val="es-ES"/>
        </w:rPr>
        <w:t xml:space="preserve">chẩn đoán theo </w:t>
      </w:r>
      <w:r w:rsidR="002757F4" w:rsidRPr="00F320C7">
        <w:rPr>
          <w:bCs/>
          <w:lang w:val="es-ES"/>
        </w:rPr>
        <w:t>định nghĩa toàn cầu lần thứ IV (2018)</w:t>
      </w:r>
      <w:r w:rsidR="003A3B9D">
        <w:rPr>
          <w:bCs/>
          <w:lang w:val="es-ES"/>
        </w:rPr>
        <w:t xml:space="preserve">, </w:t>
      </w:r>
      <w:r w:rsidR="003A3B9D" w:rsidRPr="003A3B9D">
        <w:rPr>
          <w:lang w:val="pt-BR"/>
        </w:rPr>
        <w:t>mới mắc NMCT lần đầu</w:t>
      </w:r>
      <w:r w:rsidR="003A3B9D">
        <w:rPr>
          <w:bCs/>
        </w:rPr>
        <w:t>,</w:t>
      </w:r>
      <w:r w:rsidR="00F27EDF" w:rsidRPr="00F320C7">
        <w:rPr>
          <w:bCs/>
        </w:rPr>
        <w:t xml:space="preserve"> được can thiệp ĐMV qua da.</w:t>
      </w:r>
    </w:p>
    <w:p w14:paraId="604B3801" w14:textId="77777777" w:rsidR="00F320C7" w:rsidRPr="00F320C7" w:rsidRDefault="00F320C7" w:rsidP="00F320C7">
      <w:pPr>
        <w:spacing w:line="340" w:lineRule="exact"/>
        <w:ind w:firstLine="0"/>
        <w:rPr>
          <w:lang w:val="pt-BR"/>
        </w:rPr>
      </w:pPr>
      <w:r w:rsidRPr="00F320C7">
        <w:rPr>
          <w:bCs/>
        </w:rPr>
        <w:t xml:space="preserve">- </w:t>
      </w:r>
      <w:r w:rsidRPr="00F320C7">
        <w:rPr>
          <w:bCs/>
          <w:lang w:val="es-ES"/>
        </w:rPr>
        <w:t>Tiêu chuẩn loại trừ:</w:t>
      </w:r>
      <w:r>
        <w:rPr>
          <w:b/>
          <w:i/>
          <w:iCs/>
          <w:lang w:val="es-ES"/>
        </w:rPr>
        <w:t xml:space="preserve"> </w:t>
      </w:r>
      <w:r w:rsidRPr="00F320C7">
        <w:rPr>
          <w:bCs/>
          <w:lang w:val="es-ES"/>
        </w:rPr>
        <w:t xml:space="preserve">Bệnh van tim </w:t>
      </w:r>
      <w:r w:rsidRPr="00F320C7">
        <w:rPr>
          <w:lang w:val="pt-BR"/>
        </w:rPr>
        <w:t>(hẹp hoặc hở van hai lá/van động mạch chủ mức độ vừa – nặng),</w:t>
      </w:r>
      <w:r w:rsidRPr="00F320C7">
        <w:rPr>
          <w:bCs/>
          <w:lang w:val="es-ES"/>
        </w:rPr>
        <w:t xml:space="preserve"> </w:t>
      </w:r>
      <w:r w:rsidRPr="00F320C7">
        <w:rPr>
          <w:bCs/>
          <w:noProof/>
          <w:lang w:val="pt-BR"/>
        </w:rPr>
        <w:t>b</w:t>
      </w:r>
      <w:r w:rsidRPr="00F320C7">
        <w:rPr>
          <w:lang w:val="pt-BR"/>
        </w:rPr>
        <w:t>ệnh cơ tim</w:t>
      </w:r>
      <w:r w:rsidRPr="00F320C7">
        <w:rPr>
          <w:bCs/>
          <w:noProof/>
          <w:lang w:val="pt-BR"/>
        </w:rPr>
        <w:t>, b</w:t>
      </w:r>
      <w:r w:rsidRPr="00F320C7">
        <w:rPr>
          <w:lang w:val="pt-BR"/>
        </w:rPr>
        <w:t>ệnh tim bẩm sinh, rung nhĩ hoặc cuồng nhĩ</w:t>
      </w:r>
      <w:r w:rsidRPr="00F320C7">
        <w:rPr>
          <w:bCs/>
          <w:noProof/>
          <w:lang w:val="pt-BR"/>
        </w:rPr>
        <w:t>, b</w:t>
      </w:r>
      <w:r w:rsidRPr="00F320C7">
        <w:rPr>
          <w:lang w:val="pt-BR"/>
        </w:rPr>
        <w:t>lock nhĩ thất độ II trở lên, tiền sử nhồi máu cơ tim trước đây, tách thành động mạch chủ, thuyên tắc động mạch phổi</w:t>
      </w:r>
      <w:r w:rsidRPr="00F320C7">
        <w:rPr>
          <w:bCs/>
          <w:lang w:val="es-ES"/>
        </w:rPr>
        <w:t xml:space="preserve">; sốc tim, </w:t>
      </w:r>
      <w:r w:rsidRPr="00F320C7">
        <w:rPr>
          <w:lang w:val="pt-BR"/>
        </w:rPr>
        <w:t>biến chứng cơ học do NMCT,</w:t>
      </w:r>
      <w:r w:rsidRPr="00F320C7">
        <w:rPr>
          <w:bCs/>
          <w:lang w:val="es-ES"/>
        </w:rPr>
        <w:t xml:space="preserve"> suy chức năng gan, thận mức độ nặng; các bệnh nhiễm trùng toàn thân nặng, </w:t>
      </w:r>
      <w:r w:rsidRPr="00F320C7">
        <w:rPr>
          <w:lang w:val="pt-BR"/>
        </w:rPr>
        <w:t>cửa sổ siêu âm tim mờ.</w:t>
      </w:r>
    </w:p>
    <w:p w14:paraId="3E19B032" w14:textId="633977D7" w:rsidR="006B0E00" w:rsidRDefault="006B0E00" w:rsidP="00090A89">
      <w:pPr>
        <w:spacing w:line="340" w:lineRule="exact"/>
        <w:ind w:firstLine="0"/>
        <w:rPr>
          <w:b/>
          <w:i/>
          <w:iCs/>
          <w:lang w:val="es-ES"/>
        </w:rPr>
      </w:pPr>
      <w:r w:rsidRPr="0023747C">
        <w:rPr>
          <w:b/>
          <w:i/>
          <w:iCs/>
          <w:lang w:val="es-ES"/>
        </w:rPr>
        <w:t xml:space="preserve">2.1.2. </w:t>
      </w:r>
      <w:r w:rsidR="00F320C7">
        <w:rPr>
          <w:b/>
          <w:i/>
          <w:iCs/>
          <w:lang w:val="es-ES"/>
        </w:rPr>
        <w:t>Nhóm chứng</w:t>
      </w:r>
    </w:p>
    <w:p w14:paraId="7B007F70" w14:textId="580C1C3A" w:rsidR="00F320C7" w:rsidRDefault="00F320C7" w:rsidP="00F320C7">
      <w:pPr>
        <w:spacing w:line="340" w:lineRule="exact"/>
        <w:ind w:firstLine="0"/>
        <w:rPr>
          <w:bCs/>
          <w:lang w:val="es-ES"/>
        </w:rPr>
      </w:pPr>
      <w:r>
        <w:rPr>
          <w:bCs/>
          <w:lang w:val="es-ES"/>
        </w:rPr>
        <w:t xml:space="preserve">- Tiêu chuẩn lựa chọn: </w:t>
      </w:r>
      <w:r>
        <w:rPr>
          <w:bCs/>
          <w:noProof/>
          <w:lang w:val="pt-BR"/>
        </w:rPr>
        <w:t>n</w:t>
      </w:r>
      <w:r w:rsidRPr="00F27EDF">
        <w:rPr>
          <w:bCs/>
          <w:noProof/>
          <w:lang w:val="pt-BR"/>
        </w:rPr>
        <w:t>hững người</w:t>
      </w:r>
      <w:r w:rsidRPr="00F27EDF">
        <w:rPr>
          <w:lang w:val="pt-BR"/>
        </w:rPr>
        <w:t xml:space="preserve"> </w:t>
      </w:r>
      <w:r w:rsidRPr="00F27EDF">
        <w:t xml:space="preserve">có sự tương đồng về tuổi, giới, yếu tố nguy cơ của bệnh mạch vành nhưng không có bệnh </w:t>
      </w:r>
      <w:r w:rsidR="00F87434">
        <w:t>ĐMV</w:t>
      </w:r>
      <w:r w:rsidR="00F87434" w:rsidRPr="00F27EDF">
        <w:rPr>
          <w:lang w:val="pt-BR"/>
        </w:rPr>
        <w:t xml:space="preserve"> </w:t>
      </w:r>
      <w:r w:rsidRPr="00F27EDF">
        <w:rPr>
          <w:lang w:val="pt-BR"/>
        </w:rPr>
        <w:t>tại thời điểm nghiên cứu</w:t>
      </w:r>
      <w:r w:rsidRPr="00F27EDF">
        <w:rPr>
          <w:bCs/>
          <w:lang w:val="es-ES"/>
        </w:rPr>
        <w:t>.</w:t>
      </w:r>
    </w:p>
    <w:p w14:paraId="38C00571" w14:textId="537A5BFD" w:rsidR="003267F3" w:rsidRDefault="00F320C7" w:rsidP="00F320C7">
      <w:pPr>
        <w:spacing w:line="340" w:lineRule="exact"/>
        <w:ind w:firstLine="0"/>
      </w:pPr>
      <w:r w:rsidRPr="00F320C7">
        <w:rPr>
          <w:bCs/>
          <w:lang w:val="es-ES"/>
        </w:rPr>
        <w:t xml:space="preserve">- Tiêu chuẩn loại trừ: </w:t>
      </w:r>
      <w:r w:rsidR="00356553" w:rsidRPr="00356553">
        <w:rPr>
          <w:bCs/>
          <w:noProof/>
          <w:lang w:val="pt-BR"/>
        </w:rPr>
        <w:t>b</w:t>
      </w:r>
      <w:r w:rsidR="00356553" w:rsidRPr="00356553">
        <w:rPr>
          <w:lang w:val="pt-BR"/>
        </w:rPr>
        <w:t>ệnh van tim (hẹp hoặc hở van hai lá/van động mạch chủ mức độ vừa – nặng)</w:t>
      </w:r>
      <w:r w:rsidR="00356553" w:rsidRPr="00356553">
        <w:rPr>
          <w:bCs/>
          <w:noProof/>
          <w:lang w:val="pt-BR"/>
        </w:rPr>
        <w:t>, b</w:t>
      </w:r>
      <w:r w:rsidR="00356553" w:rsidRPr="00356553">
        <w:rPr>
          <w:lang w:val="pt-BR"/>
        </w:rPr>
        <w:t>ệnh cơ tim</w:t>
      </w:r>
      <w:r w:rsidR="00356553" w:rsidRPr="00356553">
        <w:rPr>
          <w:bCs/>
          <w:noProof/>
          <w:lang w:val="pt-BR"/>
        </w:rPr>
        <w:t>, b</w:t>
      </w:r>
      <w:r w:rsidR="00356553" w:rsidRPr="00356553">
        <w:rPr>
          <w:lang w:val="pt-BR"/>
        </w:rPr>
        <w:t>ệnh tim bẩm sinh, rung nhĩ hoặc cuồng nhĩ</w:t>
      </w:r>
      <w:r w:rsidR="00356553" w:rsidRPr="00356553">
        <w:rPr>
          <w:bCs/>
          <w:noProof/>
          <w:lang w:val="pt-BR"/>
        </w:rPr>
        <w:t>, b</w:t>
      </w:r>
      <w:r w:rsidR="00356553" w:rsidRPr="00356553">
        <w:rPr>
          <w:lang w:val="pt-BR"/>
        </w:rPr>
        <w:t>lock nhĩ thất độ II trở lên, tiền sử NMCT trước đây, tách thành động mạch chủ, thuyên tắc động mạch phổi</w:t>
      </w:r>
      <w:r>
        <w:t>, c</w:t>
      </w:r>
      <w:r w:rsidRPr="00F320C7">
        <w:t xml:space="preserve">ó bệnh </w:t>
      </w:r>
      <w:r w:rsidRPr="00F320C7">
        <w:lastRenderedPageBreak/>
        <w:t xml:space="preserve">cảnh của hội chứng </w:t>
      </w:r>
      <w:r w:rsidR="00F87434">
        <w:t>ĐMV</w:t>
      </w:r>
      <w:r w:rsidRPr="00F320C7">
        <w:t xml:space="preserve"> mạn tính</w:t>
      </w:r>
      <w:r>
        <w:t xml:space="preserve">, </w:t>
      </w:r>
      <w:r w:rsidRPr="00F320C7">
        <w:t xml:space="preserve">hội chứng </w:t>
      </w:r>
      <w:r w:rsidR="00F87434">
        <w:t>ĐMV</w:t>
      </w:r>
      <w:r w:rsidRPr="00F320C7">
        <w:t xml:space="preserve"> cấp tính (nhồi máu cơ tim cấp, đau thắt ngực không ổn định).</w:t>
      </w:r>
    </w:p>
    <w:p w14:paraId="03C1518A" w14:textId="032A895A" w:rsidR="006B0E00" w:rsidRPr="00F320C7" w:rsidRDefault="006B0E00" w:rsidP="00F320C7">
      <w:pPr>
        <w:spacing w:line="340" w:lineRule="exact"/>
        <w:ind w:firstLine="0"/>
        <w:rPr>
          <w:b/>
          <w:iCs/>
          <w:lang w:val="es-ES"/>
        </w:rPr>
      </w:pPr>
      <w:r w:rsidRPr="00F320C7">
        <w:rPr>
          <w:b/>
          <w:iCs/>
          <w:lang w:val="es-ES"/>
        </w:rPr>
        <w:t>2.2. Phương pháp nghiên cứu</w:t>
      </w:r>
    </w:p>
    <w:p w14:paraId="31933BA6" w14:textId="0CF110B1" w:rsidR="00090A89" w:rsidRPr="00F320C7" w:rsidRDefault="006B0E00" w:rsidP="00F320C7">
      <w:pPr>
        <w:spacing w:line="340" w:lineRule="exact"/>
        <w:ind w:firstLine="0"/>
        <w:rPr>
          <w:b/>
          <w:i/>
          <w:lang w:val="es-ES"/>
        </w:rPr>
      </w:pPr>
      <w:r w:rsidRPr="00F320C7">
        <w:rPr>
          <w:b/>
          <w:i/>
          <w:lang w:val="es-ES"/>
        </w:rPr>
        <w:t>2.2.1. Thiết kế</w:t>
      </w:r>
      <w:r w:rsidR="00657247">
        <w:rPr>
          <w:b/>
          <w:i/>
          <w:lang w:val="es-ES"/>
        </w:rPr>
        <w:t xml:space="preserve"> NC</w:t>
      </w:r>
      <w:r w:rsidR="0070799A" w:rsidRPr="00F320C7">
        <w:rPr>
          <w:b/>
          <w:i/>
          <w:lang w:val="es-ES"/>
        </w:rPr>
        <w:t xml:space="preserve">: </w:t>
      </w:r>
      <w:r w:rsidR="002757F4" w:rsidRPr="00F320C7">
        <w:rPr>
          <w:bCs/>
          <w:iCs/>
          <w:lang w:val="es-ES"/>
        </w:rPr>
        <w:t>Tiến cứu, mô tả, theo dõi dọc, có đối chứng</w:t>
      </w:r>
    </w:p>
    <w:p w14:paraId="31A4EF41" w14:textId="01CDBC85" w:rsidR="00841DDC" w:rsidRPr="00F320C7" w:rsidRDefault="006B0E00" w:rsidP="00F320C7">
      <w:pPr>
        <w:spacing w:line="340" w:lineRule="exact"/>
        <w:ind w:firstLine="0"/>
        <w:rPr>
          <w:b/>
          <w:i/>
          <w:lang w:val="es-ES"/>
        </w:rPr>
      </w:pPr>
      <w:r w:rsidRPr="00F320C7">
        <w:rPr>
          <w:b/>
          <w:i/>
          <w:iCs/>
          <w:lang w:val="es-ES"/>
        </w:rPr>
        <w:t>2.2.2. Cỡ mẫu</w:t>
      </w:r>
    </w:p>
    <w:p w14:paraId="27F40274" w14:textId="0AB2D809" w:rsidR="002757F4" w:rsidRPr="00F320C7" w:rsidRDefault="002757F4" w:rsidP="00F320C7">
      <w:pPr>
        <w:spacing w:line="340" w:lineRule="exact"/>
        <w:ind w:firstLine="0"/>
        <w:rPr>
          <w:bCs/>
          <w:lang w:val="es-ES"/>
        </w:rPr>
      </w:pPr>
      <w:r w:rsidRPr="00F320C7">
        <w:rPr>
          <w:bCs/>
          <w:lang w:val="es-ES"/>
        </w:rPr>
        <w:t>Sử dụng công thức tính cỡ mẫu cho nghiên cứu mô tả</w:t>
      </w:r>
    </w:p>
    <w:p w14:paraId="3F95EDB8" w14:textId="0C32404C" w:rsidR="002757F4" w:rsidRPr="00F320C7" w:rsidRDefault="002757F4" w:rsidP="00F320C7">
      <w:pPr>
        <w:spacing w:line="340" w:lineRule="exact"/>
        <w:ind w:firstLine="0"/>
        <w:rPr>
          <w:bCs/>
          <w:vertAlign w:val="superscript"/>
          <w:lang w:val="es-ES"/>
        </w:rPr>
      </w:pPr>
      <w:r w:rsidRPr="00F320C7">
        <w:rPr>
          <w:bCs/>
          <w:lang w:val="es-ES"/>
        </w:rPr>
        <w:tab/>
      </w:r>
      <w:r w:rsidRPr="00F320C7">
        <w:rPr>
          <w:bCs/>
          <w:lang w:val="es-ES"/>
        </w:rPr>
        <w:tab/>
      </w:r>
      <w:r w:rsidRPr="00F320C7">
        <w:rPr>
          <w:bCs/>
          <w:lang w:val="es-ES"/>
        </w:rPr>
        <w:tab/>
      </w:r>
      <w:r w:rsidR="00C15115" w:rsidRPr="00F320C7">
        <w:rPr>
          <w:bCs/>
          <w:lang w:val="es-ES"/>
        </w:rPr>
        <w:t>n = Z</w:t>
      </w:r>
      <w:r w:rsidR="00C15115" w:rsidRPr="00F320C7">
        <w:rPr>
          <w:bCs/>
          <w:vertAlign w:val="superscript"/>
          <w:lang w:val="es-ES"/>
        </w:rPr>
        <w:t>2</w:t>
      </w:r>
      <w:r w:rsidR="00C15115" w:rsidRPr="00F320C7">
        <w:rPr>
          <w:bCs/>
          <w:vertAlign w:val="subscript"/>
          <w:lang w:val="es-ES"/>
        </w:rPr>
        <w:t>1-α/2</w:t>
      </w:r>
      <w:r w:rsidR="00C15115" w:rsidRPr="00F320C7">
        <w:rPr>
          <w:bCs/>
          <w:lang w:val="es-ES"/>
        </w:rPr>
        <w:t xml:space="preserve"> .p. (1-p)/d</w:t>
      </w:r>
      <w:r w:rsidR="00C15115" w:rsidRPr="00F320C7">
        <w:rPr>
          <w:bCs/>
          <w:vertAlign w:val="superscript"/>
          <w:lang w:val="es-ES"/>
        </w:rPr>
        <w:t>2</w:t>
      </w:r>
    </w:p>
    <w:p w14:paraId="75CD8E12" w14:textId="7ED9683D" w:rsidR="002757F4" w:rsidRPr="00F320C7" w:rsidRDefault="002757F4" w:rsidP="00F320C7">
      <w:pPr>
        <w:spacing w:line="340" w:lineRule="exact"/>
        <w:ind w:firstLine="0"/>
        <w:rPr>
          <w:bCs/>
          <w:lang w:val="es-ES"/>
        </w:rPr>
      </w:pPr>
      <w:r w:rsidRPr="00F320C7">
        <w:rPr>
          <w:bCs/>
          <w:lang w:val="es-ES"/>
        </w:rPr>
        <w:t xml:space="preserve">Trong đó:     </w:t>
      </w:r>
      <w:r w:rsidR="00845F7A">
        <w:rPr>
          <w:bCs/>
          <w:lang w:val="es-ES"/>
        </w:rPr>
        <w:tab/>
      </w:r>
      <w:r w:rsidRPr="00F320C7">
        <w:rPr>
          <w:bCs/>
          <w:lang w:val="es-ES"/>
        </w:rPr>
        <w:t>n là cỡ mẫu nghiên cứu</w:t>
      </w:r>
    </w:p>
    <w:p w14:paraId="69D04DC2" w14:textId="3EC4484A" w:rsidR="002757F4" w:rsidRPr="00F320C7" w:rsidRDefault="002757F4" w:rsidP="00F320C7">
      <w:pPr>
        <w:spacing w:line="340" w:lineRule="exact"/>
        <w:ind w:firstLine="0"/>
        <w:rPr>
          <w:bCs/>
          <w:lang w:val="es-ES"/>
        </w:rPr>
      </w:pPr>
      <w:r w:rsidRPr="00F320C7">
        <w:rPr>
          <w:bCs/>
          <w:lang w:val="es-ES"/>
        </w:rPr>
        <w:tab/>
      </w:r>
      <w:r w:rsidRPr="00F320C7">
        <w:rPr>
          <w:bCs/>
          <w:lang w:val="es-ES"/>
        </w:rPr>
        <w:tab/>
      </w:r>
      <w:r w:rsidR="00C15115" w:rsidRPr="00F320C7">
        <w:rPr>
          <w:bCs/>
          <w:lang w:val="es-ES"/>
        </w:rPr>
        <w:t>Z</w:t>
      </w:r>
      <w:r w:rsidR="00C15115" w:rsidRPr="00F320C7">
        <w:rPr>
          <w:bCs/>
          <w:vertAlign w:val="superscript"/>
          <w:lang w:val="es-ES"/>
        </w:rPr>
        <w:t>2</w:t>
      </w:r>
      <w:r w:rsidR="00C15115" w:rsidRPr="00F320C7">
        <w:rPr>
          <w:bCs/>
          <w:vertAlign w:val="subscript"/>
          <w:lang w:val="es-ES"/>
        </w:rPr>
        <w:t>1-α/2</w:t>
      </w:r>
      <w:r w:rsidR="00C15115" w:rsidRPr="00F320C7">
        <w:rPr>
          <w:bCs/>
          <w:lang w:val="es-ES"/>
        </w:rPr>
        <w:t xml:space="preserve"> </w:t>
      </w:r>
      <w:r w:rsidRPr="00F320C7">
        <w:rPr>
          <w:bCs/>
          <w:lang w:val="es-ES"/>
        </w:rPr>
        <w:t>là trị số từ phân phối chuẩn (</w:t>
      </w:r>
      <w:r w:rsidR="00C15115" w:rsidRPr="00F320C7">
        <w:rPr>
          <w:bCs/>
          <w:lang w:val="es-ES"/>
        </w:rPr>
        <w:t>Z</w:t>
      </w:r>
      <w:r w:rsidRPr="00F320C7">
        <w:rPr>
          <w:bCs/>
          <w:vertAlign w:val="subscript"/>
          <w:lang w:val="es-ES"/>
        </w:rPr>
        <w:t>0,975</w:t>
      </w:r>
      <w:r w:rsidRPr="00F320C7">
        <w:rPr>
          <w:bCs/>
          <w:lang w:val="es-ES"/>
        </w:rPr>
        <w:t xml:space="preserve"> = 1,96)</w:t>
      </w:r>
    </w:p>
    <w:p w14:paraId="77440A2D" w14:textId="77777777" w:rsidR="002757F4" w:rsidRPr="00F320C7" w:rsidRDefault="002757F4" w:rsidP="00F320C7">
      <w:pPr>
        <w:spacing w:line="340" w:lineRule="exact"/>
        <w:ind w:firstLine="0"/>
        <w:rPr>
          <w:bCs/>
          <w:lang w:val="es-ES"/>
        </w:rPr>
      </w:pPr>
      <w:r w:rsidRPr="00F320C7">
        <w:rPr>
          <w:bCs/>
          <w:lang w:val="es-ES"/>
        </w:rPr>
        <w:tab/>
      </w:r>
      <w:r w:rsidRPr="00F320C7">
        <w:rPr>
          <w:bCs/>
          <w:lang w:val="es-ES"/>
        </w:rPr>
        <w:tab/>
        <w:t>α là xác suất sai lầm loại I (α = 0,05)</w:t>
      </w:r>
      <w:r w:rsidRPr="00F320C7">
        <w:rPr>
          <w:bCs/>
          <w:lang w:val="es-ES"/>
        </w:rPr>
        <w:tab/>
      </w:r>
      <w:r w:rsidRPr="00F320C7">
        <w:rPr>
          <w:bCs/>
          <w:lang w:val="es-ES"/>
        </w:rPr>
        <w:tab/>
      </w:r>
    </w:p>
    <w:p w14:paraId="08476679" w14:textId="77777777" w:rsidR="002757F4" w:rsidRPr="00F320C7" w:rsidRDefault="002757F4" w:rsidP="00F320C7">
      <w:pPr>
        <w:spacing w:line="340" w:lineRule="exact"/>
        <w:ind w:firstLine="0"/>
        <w:rPr>
          <w:bCs/>
          <w:lang w:val="es-ES"/>
        </w:rPr>
      </w:pPr>
      <w:r w:rsidRPr="00F320C7">
        <w:rPr>
          <w:bCs/>
          <w:lang w:val="es-ES"/>
        </w:rPr>
        <w:tab/>
      </w:r>
      <w:r w:rsidRPr="00F320C7">
        <w:rPr>
          <w:bCs/>
          <w:lang w:val="es-ES"/>
        </w:rPr>
        <w:tab/>
        <w:t>d là độ chính xác (hay sai số cho phép) (d = 0,05)</w:t>
      </w:r>
    </w:p>
    <w:p w14:paraId="2511A84A" w14:textId="38EEEEDA" w:rsidR="00C15115" w:rsidRPr="00F320C7" w:rsidRDefault="002757F4" w:rsidP="00F320C7">
      <w:pPr>
        <w:spacing w:line="340" w:lineRule="exact"/>
        <w:ind w:firstLine="0"/>
        <w:rPr>
          <w:bCs/>
          <w:lang w:val="es-ES"/>
        </w:rPr>
      </w:pPr>
      <w:r w:rsidRPr="00F320C7">
        <w:rPr>
          <w:bCs/>
          <w:lang w:val="es-ES"/>
        </w:rPr>
        <w:tab/>
      </w:r>
      <w:r w:rsidRPr="00F320C7">
        <w:rPr>
          <w:bCs/>
          <w:lang w:val="es-ES"/>
        </w:rPr>
        <w:tab/>
        <w:t>p là trị số mong muốn của tỷ lệ. Chúng tôi lấy giá trị p = 0,17</w:t>
      </w:r>
      <w:r w:rsidR="004E28C0">
        <w:rPr>
          <w:bCs/>
          <w:lang w:val="es-ES"/>
        </w:rPr>
        <w:t>3</w:t>
      </w:r>
      <w:r w:rsidRPr="00F320C7">
        <w:rPr>
          <w:bCs/>
          <w:lang w:val="es-ES"/>
        </w:rPr>
        <w:t xml:space="preserve">. Vì dựa trên kết quả nghiên cứu của </w:t>
      </w:r>
      <w:r w:rsidR="004E28C0" w:rsidRPr="004E28C0">
        <w:t>Nayyar và cộng sự</w:t>
      </w:r>
      <w:r w:rsidR="004E28C0">
        <w:t xml:space="preserve"> (2021),</w:t>
      </w:r>
      <w:r w:rsidRPr="00F320C7">
        <w:rPr>
          <w:bCs/>
          <w:lang w:val="es-ES"/>
        </w:rPr>
        <w:t xml:space="preserve"> </w:t>
      </w:r>
      <w:r w:rsidR="00C15115" w:rsidRPr="00F320C7">
        <w:rPr>
          <w:bCs/>
          <w:lang w:val="es-ES"/>
        </w:rPr>
        <w:t xml:space="preserve">tỷ lệ biến cố </w:t>
      </w:r>
      <w:r w:rsidR="004E28C0" w:rsidRPr="004E28C0">
        <w:t>tim mạch chính</w:t>
      </w:r>
      <w:r w:rsidR="004E28C0" w:rsidRPr="00F320C7">
        <w:rPr>
          <w:bCs/>
          <w:lang w:val="es-ES"/>
        </w:rPr>
        <w:t xml:space="preserve"> </w:t>
      </w:r>
      <w:r w:rsidR="00C15115" w:rsidRPr="00F320C7">
        <w:rPr>
          <w:bCs/>
          <w:lang w:val="es-ES"/>
        </w:rPr>
        <w:t>ở bệnh nhân NMCT cấp là 17,</w:t>
      </w:r>
      <w:r w:rsidR="004E28C0">
        <w:rPr>
          <w:bCs/>
          <w:lang w:val="es-ES"/>
        </w:rPr>
        <w:t>3</w:t>
      </w:r>
      <w:r w:rsidR="00C15115" w:rsidRPr="00F320C7">
        <w:rPr>
          <w:bCs/>
          <w:lang w:val="es-ES"/>
        </w:rPr>
        <w:t>%. Thay vào công thức thu được n ≥ 11</w:t>
      </w:r>
      <w:r w:rsidR="004E28C0">
        <w:rPr>
          <w:bCs/>
          <w:lang w:val="es-ES"/>
        </w:rPr>
        <w:t>2</w:t>
      </w:r>
      <w:r w:rsidR="00C15115" w:rsidRPr="00F320C7">
        <w:rPr>
          <w:bCs/>
          <w:lang w:val="es-ES"/>
        </w:rPr>
        <w:t xml:space="preserve"> bệnh nhân.</w:t>
      </w:r>
    </w:p>
    <w:p w14:paraId="55799ACE" w14:textId="5B0004B1" w:rsidR="006B0E00" w:rsidRPr="00F320C7" w:rsidRDefault="006B0E00" w:rsidP="00F320C7">
      <w:pPr>
        <w:spacing w:line="340" w:lineRule="exact"/>
        <w:ind w:firstLine="0"/>
        <w:rPr>
          <w:b/>
          <w:i/>
          <w:lang w:val="es-ES"/>
        </w:rPr>
      </w:pPr>
      <w:r w:rsidRPr="00F320C7">
        <w:rPr>
          <w:b/>
          <w:i/>
          <w:lang w:val="es-ES"/>
        </w:rPr>
        <w:t xml:space="preserve">2.2.3. </w:t>
      </w:r>
      <w:r w:rsidRPr="00F320C7">
        <w:rPr>
          <w:b/>
          <w:i/>
          <w:iCs/>
          <w:lang w:val="es-ES"/>
        </w:rPr>
        <w:t>Phương tiện</w:t>
      </w:r>
      <w:r w:rsidR="00C15115" w:rsidRPr="00F320C7">
        <w:rPr>
          <w:b/>
          <w:i/>
          <w:iCs/>
          <w:lang w:val="es-ES"/>
        </w:rPr>
        <w:t xml:space="preserve"> nghiên cứu</w:t>
      </w:r>
      <w:r w:rsidRPr="00F320C7">
        <w:rPr>
          <w:b/>
          <w:i/>
          <w:lang w:val="es-ES"/>
        </w:rPr>
        <w:t xml:space="preserve"> </w:t>
      </w:r>
    </w:p>
    <w:p w14:paraId="69D98DFC" w14:textId="3AB2D19C" w:rsidR="00C15115" w:rsidRPr="00743862" w:rsidRDefault="00C15115" w:rsidP="00743862">
      <w:pPr>
        <w:pStyle w:val="abang"/>
        <w:spacing w:line="340" w:lineRule="exact"/>
        <w:jc w:val="both"/>
        <w:rPr>
          <w:b w:val="0"/>
          <w:lang w:val="vi-VN"/>
        </w:rPr>
      </w:pPr>
      <w:bookmarkStart w:id="6" w:name="_Toc187321290"/>
      <w:r w:rsidRPr="00743862">
        <w:rPr>
          <w:b w:val="0"/>
          <w:lang w:val="vi-VN"/>
        </w:rPr>
        <w:t xml:space="preserve">- Máy chụp mạch GE 2 bình diện: chụp và can </w:t>
      </w:r>
      <w:r w:rsidRPr="0059641F">
        <w:rPr>
          <w:b w:val="0"/>
          <w:lang w:val="vi-VN"/>
        </w:rPr>
        <w:t xml:space="preserve">thiệp </w:t>
      </w:r>
      <w:r w:rsidR="0059641F" w:rsidRPr="0059641F">
        <w:rPr>
          <w:b w:val="0"/>
        </w:rPr>
        <w:t>ĐMV</w:t>
      </w:r>
      <w:r w:rsidRPr="00743862">
        <w:rPr>
          <w:b w:val="0"/>
          <w:lang w:val="vi-VN"/>
        </w:rPr>
        <w:t>.</w:t>
      </w:r>
    </w:p>
    <w:p w14:paraId="5A28FEFF" w14:textId="0F336FF2" w:rsidR="00C15115" w:rsidRPr="00743862" w:rsidRDefault="00C15115" w:rsidP="00743862">
      <w:pPr>
        <w:pStyle w:val="abang"/>
        <w:spacing w:line="340" w:lineRule="exact"/>
        <w:jc w:val="both"/>
        <w:rPr>
          <w:b w:val="0"/>
          <w:bCs w:val="0"/>
        </w:rPr>
      </w:pPr>
      <w:r w:rsidRPr="00743862">
        <w:rPr>
          <w:b w:val="0"/>
          <w:lang w:val="vi-VN"/>
        </w:rPr>
        <w:t>- Máy siêu âm Philips EPIQ 7C với đầu dò 2,5 – 5 MHz</w:t>
      </w:r>
      <w:r w:rsidR="00743862">
        <w:rPr>
          <w:b w:val="0"/>
        </w:rPr>
        <w:t xml:space="preserve">, </w:t>
      </w:r>
      <w:r w:rsidR="00743862" w:rsidRPr="00743862">
        <w:rPr>
          <w:b w:val="0"/>
          <w:bCs w:val="0"/>
          <w:lang w:val="pt-BR"/>
        </w:rPr>
        <w:t xml:space="preserve">được trang bị phần mềm </w:t>
      </w:r>
      <w:r w:rsidR="00743862" w:rsidRPr="00743862">
        <w:rPr>
          <w:b w:val="0"/>
          <w:bCs w:val="0"/>
        </w:rPr>
        <w:t xml:space="preserve">đánh giá sức căng cơ tim (ACMQ, LA strain) và phần mềm </w:t>
      </w:r>
      <w:r w:rsidR="00356553" w:rsidRPr="00356553">
        <w:rPr>
          <w:b w:val="0"/>
          <w:bCs w:val="0"/>
        </w:rPr>
        <w:t>mô hình tim động</w:t>
      </w:r>
      <w:r w:rsidR="00356553">
        <w:rPr>
          <w:b w:val="0"/>
          <w:bCs w:val="0"/>
        </w:rPr>
        <w:t xml:space="preserve"> (</w:t>
      </w:r>
      <w:r w:rsidR="00743862" w:rsidRPr="00743862">
        <w:rPr>
          <w:b w:val="0"/>
          <w:bCs w:val="0"/>
          <w:lang w:val="pt-BR"/>
        </w:rPr>
        <w:t xml:space="preserve">Dynamic Heart Model </w:t>
      </w:r>
      <w:r w:rsidR="00356553">
        <w:rPr>
          <w:b w:val="0"/>
          <w:bCs w:val="0"/>
          <w:lang w:val="pt-BR"/>
        </w:rPr>
        <w:t xml:space="preserve">- </w:t>
      </w:r>
      <w:r w:rsidR="00743862" w:rsidRPr="00743862">
        <w:rPr>
          <w:b w:val="0"/>
          <w:bCs w:val="0"/>
          <w:lang w:val="pt-BR"/>
        </w:rPr>
        <w:t>DHM) ghi hình 3D các buồng tim.</w:t>
      </w:r>
    </w:p>
    <w:bookmarkEnd w:id="6"/>
    <w:p w14:paraId="7A18DFBB" w14:textId="6059CA81" w:rsidR="00820108" w:rsidRPr="00F320C7" w:rsidRDefault="00600AEA" w:rsidP="00F320C7">
      <w:pPr>
        <w:pStyle w:val="Heading3"/>
        <w:numPr>
          <w:ilvl w:val="0"/>
          <w:numId w:val="0"/>
        </w:numPr>
        <w:ind w:left="720" w:hanging="720"/>
        <w:rPr>
          <w:rFonts w:ascii="Times New Roman" w:hAnsi="Times New Roman"/>
          <w:lang w:val="vi-VN"/>
        </w:rPr>
      </w:pPr>
      <w:r w:rsidRPr="00F320C7">
        <w:rPr>
          <w:rFonts w:ascii="Times New Roman" w:hAnsi="Times New Roman"/>
          <w:lang w:val="vi-VN"/>
        </w:rPr>
        <w:t xml:space="preserve">2.2.4. </w:t>
      </w:r>
      <w:r w:rsidR="00820108" w:rsidRPr="00F320C7">
        <w:rPr>
          <w:rFonts w:ascii="Times New Roman" w:hAnsi="Times New Roman"/>
          <w:lang w:val="vi-VN"/>
        </w:rPr>
        <w:t>Các bước tiến hành</w:t>
      </w:r>
    </w:p>
    <w:p w14:paraId="31DF1E7B" w14:textId="432050C1" w:rsidR="00A841BF" w:rsidRPr="005523EC" w:rsidRDefault="00A841BF" w:rsidP="00090A89">
      <w:pPr>
        <w:spacing w:line="340" w:lineRule="exact"/>
        <w:ind w:firstLine="0"/>
        <w:rPr>
          <w:bCs/>
          <w:lang w:val="vi-VN"/>
        </w:rPr>
      </w:pPr>
      <w:r w:rsidRPr="00F320C7">
        <w:rPr>
          <w:bCs/>
          <w:lang w:val="vi-VN"/>
        </w:rPr>
        <w:t xml:space="preserve">- Bệnh nhân nhập viện được hỏi bệnh, khám lâm sàng, xét nghiệm công thức máu, sinh hóa máu, điện tim, siêu âm tim </w:t>
      </w:r>
      <w:r w:rsidR="009F3B0C">
        <w:rPr>
          <w:bCs/>
        </w:rPr>
        <w:t>→</w:t>
      </w:r>
      <w:r w:rsidRPr="00F320C7">
        <w:rPr>
          <w:bCs/>
          <w:lang w:val="vi-VN"/>
        </w:rPr>
        <w:t xml:space="preserve"> Chẩn đoán </w:t>
      </w:r>
      <w:r w:rsidRPr="00A841BF">
        <w:rPr>
          <w:bCs/>
          <w:lang w:val="vi-VN"/>
        </w:rPr>
        <w:t xml:space="preserve">NMCT cấp </w:t>
      </w:r>
      <w:r w:rsidR="009F3B0C">
        <w:rPr>
          <w:bCs/>
        </w:rPr>
        <w:t>→</w:t>
      </w:r>
      <w:r w:rsidRPr="00A841BF">
        <w:rPr>
          <w:bCs/>
          <w:lang w:val="vi-VN"/>
        </w:rPr>
        <w:t xml:space="preserve"> </w:t>
      </w:r>
      <w:r w:rsidR="009F3B0C" w:rsidRPr="005523EC">
        <w:rPr>
          <w:bCs/>
          <w:lang w:val="vi-VN"/>
        </w:rPr>
        <w:t xml:space="preserve">Điều trị chuẩn theo khuyến cáo của </w:t>
      </w:r>
      <w:r w:rsidR="009F3B0C" w:rsidRPr="009F3B0C">
        <w:rPr>
          <w:rFonts w:eastAsia="Times New Roman,BoldItalic"/>
          <w14:ligatures w14:val="standardContextual"/>
        </w:rPr>
        <w:t>khuyến cáo của Hội tim mạch Châu Âu</w:t>
      </w:r>
      <w:r w:rsidR="009F3B0C" w:rsidRPr="005523EC">
        <w:rPr>
          <w:bCs/>
          <w:lang w:val="vi-VN"/>
        </w:rPr>
        <w:t xml:space="preserve"> </w:t>
      </w:r>
      <w:r w:rsidR="009F3B0C">
        <w:rPr>
          <w:bCs/>
        </w:rPr>
        <w:t xml:space="preserve">→ </w:t>
      </w:r>
      <w:r w:rsidRPr="00A841BF">
        <w:rPr>
          <w:bCs/>
          <w:lang w:val="vi-VN"/>
        </w:rPr>
        <w:t xml:space="preserve">Chụp và can thiệp </w:t>
      </w:r>
      <w:r w:rsidR="0059641F">
        <w:t>ĐMV</w:t>
      </w:r>
      <w:r w:rsidR="0059641F" w:rsidRPr="00A841BF">
        <w:rPr>
          <w:bCs/>
          <w:lang w:val="vi-VN"/>
        </w:rPr>
        <w:t xml:space="preserve"> </w:t>
      </w:r>
      <w:r w:rsidRPr="00A841BF">
        <w:rPr>
          <w:bCs/>
          <w:lang w:val="vi-VN"/>
        </w:rPr>
        <w:t>qua da, lựa chọn vào nghiên cứu.</w:t>
      </w:r>
      <w:r w:rsidR="009F3B0C">
        <w:rPr>
          <w:bCs/>
        </w:rPr>
        <w:t xml:space="preserve"> </w:t>
      </w:r>
      <w:r w:rsidR="003267F3">
        <w:rPr>
          <w:bCs/>
        </w:rPr>
        <w:t xml:space="preserve">Trong đó, </w:t>
      </w:r>
      <w:r w:rsidR="009F3B0C">
        <w:rPr>
          <w:bCs/>
        </w:rPr>
        <w:t>s</w:t>
      </w:r>
      <w:r w:rsidRPr="005523EC">
        <w:rPr>
          <w:bCs/>
          <w:lang w:val="vi-VN"/>
        </w:rPr>
        <w:t>iêu âm tim</w:t>
      </w:r>
      <w:r w:rsidR="009F3B0C">
        <w:rPr>
          <w:bCs/>
        </w:rPr>
        <w:t xml:space="preserve"> </w:t>
      </w:r>
      <w:r w:rsidR="009F3B0C" w:rsidRPr="005523EC">
        <w:rPr>
          <w:bCs/>
          <w:lang w:val="vi-VN"/>
        </w:rPr>
        <w:t xml:space="preserve">trong 24 giờ đầu </w:t>
      </w:r>
      <w:r w:rsidR="003267F3">
        <w:rPr>
          <w:bCs/>
        </w:rPr>
        <w:t>sau</w:t>
      </w:r>
      <w:r w:rsidR="009F3B0C" w:rsidRPr="005523EC">
        <w:rPr>
          <w:bCs/>
          <w:lang w:val="vi-VN"/>
        </w:rPr>
        <w:t xml:space="preserve"> nhập viện</w:t>
      </w:r>
      <w:r w:rsidR="003267F3">
        <w:rPr>
          <w:bCs/>
        </w:rPr>
        <w:t xml:space="preserve"> để</w:t>
      </w:r>
      <w:r w:rsidR="009F3B0C">
        <w:rPr>
          <w:bCs/>
        </w:rPr>
        <w:t xml:space="preserve"> đ</w:t>
      </w:r>
      <w:r w:rsidRPr="005523EC">
        <w:rPr>
          <w:bCs/>
          <w:lang w:val="vi-VN"/>
        </w:rPr>
        <w:t xml:space="preserve">o </w:t>
      </w:r>
      <w:r w:rsidR="009F3B0C">
        <w:rPr>
          <w:bCs/>
        </w:rPr>
        <w:t>các thông số chức năng nhĩ trái, LACI</w:t>
      </w:r>
      <w:r w:rsidRPr="005523EC">
        <w:rPr>
          <w:bCs/>
          <w:lang w:val="vi-VN"/>
        </w:rPr>
        <w:t xml:space="preserve">. </w:t>
      </w:r>
    </w:p>
    <w:p w14:paraId="2A1174EC" w14:textId="32527813" w:rsidR="009A3D37" w:rsidRPr="009D67CC" w:rsidRDefault="009F3B0C" w:rsidP="009A3D37">
      <w:pPr>
        <w:widowControl w:val="0"/>
        <w:autoSpaceDE w:val="0"/>
        <w:autoSpaceDN w:val="0"/>
        <w:spacing w:line="340" w:lineRule="exact"/>
        <w:ind w:firstLine="0"/>
      </w:pPr>
      <w:r>
        <w:rPr>
          <w:bCs/>
        </w:rPr>
        <w:lastRenderedPageBreak/>
        <w:t xml:space="preserve">- </w:t>
      </w:r>
      <w:r w:rsidR="009A3D37" w:rsidRPr="009D67CC">
        <w:t xml:space="preserve">Bệnh nhân được theo dõi lâm sàng và siêu âm tim sau can thiệp </w:t>
      </w:r>
      <w:r w:rsidR="00356553">
        <w:t>ĐMV</w:t>
      </w:r>
      <w:r w:rsidR="009A3D37" w:rsidRPr="009D67CC">
        <w:t xml:space="preserve"> qua da tại các thời điểm: 7 ngày, 1 tháng, 3 tháng, 6 tháng, 9 tháng và 12 tháng. Các dữ liệu lâm sàng, điện tâm đồ và siêu âm tim được thu thập qua các lần tái khám hoặc liên lạc qua điện thoại đối với những trường hợp không tái khám. Những bệnh nhân xuất hiện rung nhĩ trong quá trình theo dõi tiếp tục được ghi nhận biến cố lâm sàng nhưng không thực hiện siêu âm tim ở các lần đánh giá tiếp theo.</w:t>
      </w:r>
      <w:r w:rsidR="00356553">
        <w:t xml:space="preserve"> </w:t>
      </w:r>
      <w:r w:rsidR="00356553" w:rsidRPr="009D67CC">
        <w:t>Các biến cố tim mạch chính bao gồm tử vong do mọi nguyên nhân, nhập viện vì suy tim, tái nhồi máu cơ tim và đột quỵ não.</w:t>
      </w:r>
    </w:p>
    <w:p w14:paraId="7DA58E22" w14:textId="35AEFF4D" w:rsidR="009F3B0C" w:rsidRPr="009A3D37" w:rsidRDefault="009A3D37" w:rsidP="009A3D37">
      <w:pPr>
        <w:widowControl w:val="0"/>
        <w:autoSpaceDE w:val="0"/>
        <w:autoSpaceDN w:val="0"/>
        <w:spacing w:line="340" w:lineRule="exact"/>
      </w:pPr>
      <w:r w:rsidRPr="009D67CC">
        <w:t xml:space="preserve">Trong thời gian theo dõi 12 tháng, ghi nhận 3 trường hợp tử vong và 2 bệnh nhân xuất hiện rung nhĩ mới sau tháng đầu tiên. Đánh giá siêu âm tim được thực hiện ở 120 bệnh nhân sau 1 tháng, 116 bệnh nhân sau 3 và 6 tháng, 76 bệnh nhân sau 9 tháng và 69 bệnh nhân sau 12 tháng. </w:t>
      </w:r>
      <w:r w:rsidR="00356553" w:rsidRPr="00356553">
        <w:t>Số lượng bệnh nhân được siêu âm giảm tại thời điểm 9 tháng một phần do ảnh hưởng của dịch COVID-19 trong giai đoạn từ tháng 2 đến tháng 5 năm 2022, làm hạn chế việc đi lại và tái khám. Bên cạnh đó, nhiều bệnh nhân không thực hiện được thủ tục chuyển tuyến bảo hiểm y tế nên tiếp tục theo dõi tại các cơ sở y tế địa phương hoặc thay đổi nơi cư trú đến các khu vực xa Bệnh viện quân y 103.</w:t>
      </w:r>
      <w:r w:rsidR="00356553">
        <w:rPr>
          <w:b/>
          <w:bCs/>
          <w:sz w:val="28"/>
          <w:szCs w:val="28"/>
        </w:rPr>
        <w:t xml:space="preserve"> </w:t>
      </w:r>
      <w:r w:rsidRPr="009D67CC">
        <w:t>Tuy nhiên, các trường hợp này vẫn được theo dõi lâm sàng qua điện thoại nhằm cập nhật tình trạng sức khỏe, biến cố tim mạch và điều trị đang sử dụng. Một số trường hợp không được thực hiện siêu âm tim 3D trong quá trình theo dõi do đầu dò ma trận bị hỏng tại một số thời điểm.</w:t>
      </w:r>
    </w:p>
    <w:p w14:paraId="3A4ECF26" w14:textId="14CF9FC0" w:rsidR="00A841BF" w:rsidRPr="005523EC" w:rsidRDefault="00A841BF" w:rsidP="00090A89">
      <w:pPr>
        <w:spacing w:line="340" w:lineRule="exact"/>
        <w:ind w:firstLine="0"/>
        <w:rPr>
          <w:bCs/>
          <w:lang w:val="vi-VN"/>
        </w:rPr>
      </w:pPr>
      <w:r w:rsidRPr="005523EC">
        <w:rPr>
          <w:bCs/>
          <w:lang w:val="vi-VN"/>
        </w:rPr>
        <w:t xml:space="preserve">- </w:t>
      </w:r>
      <w:r w:rsidR="00277A3B">
        <w:rPr>
          <w:bCs/>
        </w:rPr>
        <w:t>N</w:t>
      </w:r>
      <w:r w:rsidR="0062170C">
        <w:rPr>
          <w:bCs/>
          <w:lang w:val="vi-VN"/>
        </w:rPr>
        <w:t>hóm chứng</w:t>
      </w:r>
      <w:r w:rsidRPr="005523EC">
        <w:rPr>
          <w:bCs/>
          <w:lang w:val="vi-VN"/>
        </w:rPr>
        <w:t xml:space="preserve"> được siêu âm tim đo </w:t>
      </w:r>
      <w:r w:rsidR="00277A3B">
        <w:rPr>
          <w:bCs/>
        </w:rPr>
        <w:t>đ</w:t>
      </w:r>
      <w:r w:rsidR="00277A3B" w:rsidRPr="005523EC">
        <w:rPr>
          <w:bCs/>
          <w:lang w:val="vi-VN"/>
        </w:rPr>
        <w:t xml:space="preserve">o </w:t>
      </w:r>
      <w:r w:rsidR="00277A3B">
        <w:rPr>
          <w:bCs/>
        </w:rPr>
        <w:t>các thông số chức năng nhĩ trái, LACI</w:t>
      </w:r>
      <w:r w:rsidRPr="005523EC">
        <w:rPr>
          <w:bCs/>
          <w:lang w:val="vi-VN"/>
        </w:rPr>
        <w:t xml:space="preserve"> trong thời gian nằm viện.</w:t>
      </w:r>
    </w:p>
    <w:p w14:paraId="31C42E5D" w14:textId="24C2FC31" w:rsidR="00A841BF" w:rsidRPr="005523EC" w:rsidRDefault="00A841BF" w:rsidP="00090A89">
      <w:pPr>
        <w:spacing w:line="340" w:lineRule="exact"/>
        <w:ind w:firstLine="0"/>
        <w:rPr>
          <w:bCs/>
          <w:lang w:val="vi-VN"/>
        </w:rPr>
      </w:pPr>
      <w:r w:rsidRPr="005523EC">
        <w:rPr>
          <w:bCs/>
          <w:lang w:val="vi-VN"/>
        </w:rPr>
        <w:t>- Tổng hợp và phân tích số liệu.</w:t>
      </w:r>
    </w:p>
    <w:p w14:paraId="64F14003" w14:textId="2DF5BD1E" w:rsidR="00F13930" w:rsidRDefault="00024A22" w:rsidP="00090A89">
      <w:pPr>
        <w:spacing w:line="340" w:lineRule="exact"/>
        <w:ind w:firstLine="0"/>
        <w:rPr>
          <w:bCs/>
          <w:lang w:val="cy-GB" w:bidi="vi-VN"/>
        </w:rPr>
      </w:pPr>
      <w:r w:rsidRPr="0023747C">
        <w:rPr>
          <w:b/>
          <w:lang w:val="vi-VN"/>
        </w:rPr>
        <w:t>2.3. Phân tích và xử lý số liệu:</w:t>
      </w:r>
      <w:r w:rsidRPr="0023747C">
        <w:rPr>
          <w:bCs/>
          <w:lang w:val="vi-VN"/>
        </w:rPr>
        <w:t xml:space="preserve"> </w:t>
      </w:r>
      <w:r w:rsidRPr="0023747C">
        <w:rPr>
          <w:bCs/>
          <w:lang w:val="cy-GB" w:bidi="vi-VN"/>
        </w:rPr>
        <w:t>Số liệu được xử lý bằng phương pháp thống kê y học, sử dụng phần mềm SPSS 2</w:t>
      </w:r>
      <w:r w:rsidR="00F1300D">
        <w:rPr>
          <w:bCs/>
          <w:lang w:val="cy-GB"/>
        </w:rPr>
        <w:t>2</w:t>
      </w:r>
      <w:r w:rsidRPr="0023747C">
        <w:rPr>
          <w:bCs/>
          <w:lang w:val="cy-GB" w:bidi="vi-VN"/>
        </w:rPr>
        <w:t>.0.</w:t>
      </w:r>
    </w:p>
    <w:p w14:paraId="076CB17B" w14:textId="6770942C" w:rsidR="00024A22" w:rsidRPr="0023747C" w:rsidRDefault="00024A22" w:rsidP="00090A89">
      <w:pPr>
        <w:spacing w:line="340" w:lineRule="exact"/>
        <w:ind w:firstLine="0"/>
        <w:rPr>
          <w:b/>
          <w:iCs/>
          <w:lang w:val="vi-VN"/>
        </w:rPr>
      </w:pPr>
      <w:r w:rsidRPr="0023747C">
        <w:rPr>
          <w:b/>
          <w:iCs/>
          <w:lang w:val="vi-VN"/>
        </w:rPr>
        <w:lastRenderedPageBreak/>
        <w:t>2.4. Đạo đức nghiên cứu</w:t>
      </w:r>
    </w:p>
    <w:p w14:paraId="5CACE890" w14:textId="77777777" w:rsidR="00657247" w:rsidRDefault="001107D8" w:rsidP="000C1D4B">
      <w:pPr>
        <w:spacing w:line="340" w:lineRule="exact"/>
        <w:ind w:firstLine="284"/>
        <w:rPr>
          <w:sz w:val="28"/>
          <w:szCs w:val="28"/>
          <w:lang w:val="nl-NL"/>
        </w:rPr>
      </w:pPr>
      <w:r w:rsidRPr="001107D8">
        <w:rPr>
          <w:rFonts w:eastAsia="Times New Roman"/>
        </w:rPr>
        <w:t>Nghiên cứu được thực hiện theo đúng quy định của Bệnh viện Quân y 103 từ khi có quyết định công nhận nghiên cứu sinh số 3612/QĐ-HVQY ngày 06/8/2021 và đã được phê duyệt bởi Hội đồng Đạo đức trong nghiên cứu y sinh - Bệnh viện Quân y 103 số 50/CNCTh-HĐĐĐ ngày 20/9/2022.</w:t>
      </w:r>
      <w:r w:rsidR="000C1D4B">
        <w:rPr>
          <w:bCs/>
        </w:rPr>
        <w:t xml:space="preserve"> </w:t>
      </w:r>
      <w:r w:rsidR="00024A22" w:rsidRPr="0023747C">
        <w:rPr>
          <w:bCs/>
          <w:lang w:val="vi-VN"/>
        </w:rPr>
        <w:t xml:space="preserve">Tất cả </w:t>
      </w:r>
      <w:r w:rsidR="00091180" w:rsidRPr="0023747C">
        <w:rPr>
          <w:bCs/>
          <w:lang w:val="vi-VN"/>
        </w:rPr>
        <w:t>BN</w:t>
      </w:r>
      <w:r w:rsidR="00024A22" w:rsidRPr="0023747C">
        <w:rPr>
          <w:bCs/>
          <w:lang w:val="vi-VN"/>
        </w:rPr>
        <w:t xml:space="preserve"> tự nguyện tham gia nghiên cứu, quy trình thực hiện nghiêm túc theo quy định Bộ Y tế. </w:t>
      </w:r>
      <w:r w:rsidRPr="001107D8">
        <w:rPr>
          <w:rFonts w:eastAsia="Times New Roman"/>
        </w:rPr>
        <w:t xml:space="preserve">Kỹ thuật siêu âm tim được thực hiện trong nghiên cứu này không ảnh hưởng đến quá trình chẩn đoán và điều trị. </w:t>
      </w:r>
    </w:p>
    <w:p w14:paraId="78D39C48" w14:textId="77777777" w:rsidR="00356553" w:rsidRDefault="00356553" w:rsidP="00657247">
      <w:pPr>
        <w:spacing w:line="340" w:lineRule="exact"/>
        <w:ind w:firstLine="0"/>
        <w:rPr>
          <w:b/>
          <w:bCs/>
          <w:noProof/>
        </w:rPr>
      </w:pPr>
    </w:p>
    <w:p w14:paraId="78290C70" w14:textId="77777777" w:rsidR="00356553" w:rsidRDefault="00356553" w:rsidP="00657247">
      <w:pPr>
        <w:spacing w:line="340" w:lineRule="exact"/>
        <w:ind w:firstLine="0"/>
        <w:rPr>
          <w:b/>
          <w:bCs/>
          <w:noProof/>
        </w:rPr>
      </w:pPr>
    </w:p>
    <w:p w14:paraId="79264366" w14:textId="77777777" w:rsidR="00356553" w:rsidRDefault="00356553" w:rsidP="00657247">
      <w:pPr>
        <w:spacing w:line="340" w:lineRule="exact"/>
        <w:ind w:firstLine="0"/>
        <w:rPr>
          <w:b/>
          <w:bCs/>
          <w:noProof/>
        </w:rPr>
      </w:pPr>
    </w:p>
    <w:p w14:paraId="024A7A96" w14:textId="77777777" w:rsidR="00356553" w:rsidRDefault="00356553" w:rsidP="00657247">
      <w:pPr>
        <w:spacing w:line="340" w:lineRule="exact"/>
        <w:ind w:firstLine="0"/>
        <w:rPr>
          <w:b/>
          <w:bCs/>
          <w:noProof/>
        </w:rPr>
      </w:pPr>
    </w:p>
    <w:p w14:paraId="0013292D" w14:textId="77777777" w:rsidR="00356553" w:rsidRDefault="00356553" w:rsidP="00657247">
      <w:pPr>
        <w:spacing w:line="340" w:lineRule="exact"/>
        <w:ind w:firstLine="0"/>
        <w:rPr>
          <w:b/>
          <w:bCs/>
          <w:noProof/>
        </w:rPr>
      </w:pPr>
    </w:p>
    <w:p w14:paraId="1D4D459B" w14:textId="77777777" w:rsidR="00356553" w:rsidRDefault="00356553" w:rsidP="00657247">
      <w:pPr>
        <w:spacing w:line="340" w:lineRule="exact"/>
        <w:ind w:firstLine="0"/>
        <w:rPr>
          <w:b/>
          <w:bCs/>
          <w:noProof/>
        </w:rPr>
      </w:pPr>
    </w:p>
    <w:p w14:paraId="58F0496D" w14:textId="77777777" w:rsidR="00356553" w:rsidRDefault="00356553" w:rsidP="00657247">
      <w:pPr>
        <w:spacing w:line="340" w:lineRule="exact"/>
        <w:ind w:firstLine="0"/>
        <w:rPr>
          <w:b/>
          <w:bCs/>
          <w:noProof/>
        </w:rPr>
      </w:pPr>
    </w:p>
    <w:p w14:paraId="7D7EE47E" w14:textId="77777777" w:rsidR="00356553" w:rsidRDefault="00356553" w:rsidP="00657247">
      <w:pPr>
        <w:spacing w:line="340" w:lineRule="exact"/>
        <w:ind w:firstLine="0"/>
        <w:rPr>
          <w:b/>
          <w:bCs/>
          <w:noProof/>
        </w:rPr>
      </w:pPr>
    </w:p>
    <w:p w14:paraId="0147EA6C" w14:textId="77777777" w:rsidR="00356553" w:rsidRDefault="00356553" w:rsidP="00657247">
      <w:pPr>
        <w:spacing w:line="340" w:lineRule="exact"/>
        <w:ind w:firstLine="0"/>
        <w:rPr>
          <w:b/>
          <w:bCs/>
          <w:noProof/>
        </w:rPr>
      </w:pPr>
    </w:p>
    <w:p w14:paraId="6A48EFDF" w14:textId="77777777" w:rsidR="00356553" w:rsidRDefault="00356553" w:rsidP="00657247">
      <w:pPr>
        <w:spacing w:line="340" w:lineRule="exact"/>
        <w:ind w:firstLine="0"/>
        <w:rPr>
          <w:b/>
          <w:bCs/>
          <w:noProof/>
        </w:rPr>
      </w:pPr>
    </w:p>
    <w:p w14:paraId="774646CB" w14:textId="77777777" w:rsidR="00356553" w:rsidRDefault="00356553" w:rsidP="00657247">
      <w:pPr>
        <w:spacing w:line="340" w:lineRule="exact"/>
        <w:ind w:firstLine="0"/>
        <w:rPr>
          <w:b/>
          <w:bCs/>
          <w:noProof/>
        </w:rPr>
      </w:pPr>
    </w:p>
    <w:p w14:paraId="2C9A5DB3" w14:textId="77777777" w:rsidR="00356553" w:rsidRDefault="00356553" w:rsidP="00657247">
      <w:pPr>
        <w:spacing w:line="340" w:lineRule="exact"/>
        <w:ind w:firstLine="0"/>
        <w:rPr>
          <w:b/>
          <w:bCs/>
          <w:noProof/>
        </w:rPr>
      </w:pPr>
    </w:p>
    <w:p w14:paraId="393E0B5E" w14:textId="77777777" w:rsidR="00356553" w:rsidRDefault="00356553" w:rsidP="00657247">
      <w:pPr>
        <w:spacing w:line="340" w:lineRule="exact"/>
        <w:ind w:firstLine="0"/>
        <w:rPr>
          <w:b/>
          <w:bCs/>
          <w:noProof/>
        </w:rPr>
      </w:pPr>
    </w:p>
    <w:p w14:paraId="66376981" w14:textId="77777777" w:rsidR="00356553" w:rsidRDefault="00356553" w:rsidP="00657247">
      <w:pPr>
        <w:spacing w:line="340" w:lineRule="exact"/>
        <w:ind w:firstLine="0"/>
        <w:rPr>
          <w:b/>
          <w:bCs/>
          <w:noProof/>
        </w:rPr>
      </w:pPr>
    </w:p>
    <w:p w14:paraId="42A69908" w14:textId="77777777" w:rsidR="00356553" w:rsidRDefault="00356553" w:rsidP="00657247">
      <w:pPr>
        <w:spacing w:line="340" w:lineRule="exact"/>
        <w:ind w:firstLine="0"/>
        <w:rPr>
          <w:b/>
          <w:bCs/>
          <w:noProof/>
        </w:rPr>
      </w:pPr>
    </w:p>
    <w:p w14:paraId="7D9B8767" w14:textId="77777777" w:rsidR="00356553" w:rsidRDefault="00356553" w:rsidP="00657247">
      <w:pPr>
        <w:spacing w:line="340" w:lineRule="exact"/>
        <w:ind w:firstLine="0"/>
        <w:rPr>
          <w:b/>
          <w:bCs/>
          <w:noProof/>
        </w:rPr>
      </w:pPr>
    </w:p>
    <w:p w14:paraId="57FA34AA" w14:textId="77777777" w:rsidR="00356553" w:rsidRDefault="00356553" w:rsidP="00657247">
      <w:pPr>
        <w:spacing w:line="340" w:lineRule="exact"/>
        <w:ind w:firstLine="0"/>
        <w:rPr>
          <w:b/>
          <w:bCs/>
          <w:noProof/>
        </w:rPr>
      </w:pPr>
    </w:p>
    <w:p w14:paraId="3F1C270F" w14:textId="77777777" w:rsidR="00356553" w:rsidRDefault="00356553" w:rsidP="00657247">
      <w:pPr>
        <w:spacing w:line="340" w:lineRule="exact"/>
        <w:ind w:firstLine="0"/>
        <w:rPr>
          <w:b/>
          <w:bCs/>
          <w:noProof/>
        </w:rPr>
      </w:pPr>
    </w:p>
    <w:p w14:paraId="1A04D584" w14:textId="77777777" w:rsidR="00356553" w:rsidRDefault="00356553" w:rsidP="00657247">
      <w:pPr>
        <w:spacing w:line="340" w:lineRule="exact"/>
        <w:ind w:firstLine="0"/>
        <w:rPr>
          <w:b/>
          <w:bCs/>
          <w:noProof/>
        </w:rPr>
      </w:pPr>
    </w:p>
    <w:p w14:paraId="6D7E2B49" w14:textId="361335D4" w:rsidR="00F13930" w:rsidRPr="000C1D4B" w:rsidRDefault="00F13930" w:rsidP="00657247">
      <w:pPr>
        <w:spacing w:line="340" w:lineRule="exact"/>
        <w:ind w:firstLine="0"/>
        <w:rPr>
          <w:bCs/>
          <w:lang w:val="vi-VN"/>
        </w:rPr>
      </w:pPr>
      <w:r w:rsidRPr="005523EC">
        <w:rPr>
          <w:b/>
          <w:bCs/>
          <w:noProof/>
          <w:lang w:val="vi-VN"/>
        </w:rPr>
        <w:lastRenderedPageBreak/>
        <w:t>2.5. Sơ đồ thiết kế nghiên cứu</w:t>
      </w:r>
    </w:p>
    <w:p w14:paraId="4AED2029" w14:textId="48FA2073" w:rsidR="00F13930" w:rsidRPr="005523EC" w:rsidRDefault="000669DE" w:rsidP="00657247">
      <w:pPr>
        <w:ind w:firstLine="0"/>
        <w:jc w:val="center"/>
        <w:rPr>
          <w:b/>
          <w:bCs/>
          <w:lang w:val="vi-VN"/>
        </w:rPr>
      </w:pPr>
      <w:r w:rsidRPr="000669DE">
        <w:rPr>
          <w:b/>
          <w:bCs/>
          <w:noProof/>
          <w:lang w:val="vi-VN"/>
        </w:rPr>
        <w:drawing>
          <wp:inline distT="0" distB="0" distL="0" distR="0" wp14:anchorId="3EBBB22C" wp14:editId="72067CEF">
            <wp:extent cx="3603600" cy="5166000"/>
            <wp:effectExtent l="0" t="0" r="0" b="0"/>
            <wp:docPr id="1773845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845263" name=""/>
                    <pic:cNvPicPr/>
                  </pic:nvPicPr>
                  <pic:blipFill>
                    <a:blip r:embed="rId12"/>
                    <a:stretch>
                      <a:fillRect/>
                    </a:stretch>
                  </pic:blipFill>
                  <pic:spPr>
                    <a:xfrm>
                      <a:off x="0" y="0"/>
                      <a:ext cx="3603600" cy="5166000"/>
                    </a:xfrm>
                    <a:prstGeom prst="rect">
                      <a:avLst/>
                    </a:prstGeom>
                  </pic:spPr>
                </pic:pic>
              </a:graphicData>
            </a:graphic>
          </wp:inline>
        </w:drawing>
      </w:r>
    </w:p>
    <w:p w14:paraId="2BEAB1DC" w14:textId="036F9AEF" w:rsidR="00820108" w:rsidRPr="005523EC" w:rsidRDefault="00AF0185" w:rsidP="00A431D0">
      <w:pPr>
        <w:ind w:firstLine="0"/>
        <w:jc w:val="center"/>
        <w:rPr>
          <w:b/>
          <w:bCs/>
          <w:lang w:val="vi-VN"/>
        </w:rPr>
      </w:pPr>
      <w:r w:rsidRPr="005523EC">
        <w:rPr>
          <w:lang w:val="vi-VN"/>
        </w:rPr>
        <w:br w:type="column"/>
      </w:r>
      <w:r w:rsidR="00031ECC" w:rsidRPr="005523EC">
        <w:rPr>
          <w:b/>
          <w:bCs/>
          <w:lang w:val="vi-VN"/>
        </w:rPr>
        <w:lastRenderedPageBreak/>
        <w:t>Chương 3</w:t>
      </w:r>
      <w:r w:rsidR="00820108" w:rsidRPr="005523EC">
        <w:rPr>
          <w:b/>
          <w:bCs/>
          <w:lang w:val="vi-VN"/>
        </w:rPr>
        <w:t>. KẾT QUẢ NGHIÊN CỨU</w:t>
      </w:r>
    </w:p>
    <w:p w14:paraId="65B61445" w14:textId="0EF4DCD7" w:rsidR="00820108" w:rsidRPr="005523EC" w:rsidRDefault="00600AEA" w:rsidP="00C25BE7">
      <w:pPr>
        <w:pStyle w:val="Heading2"/>
        <w:numPr>
          <w:ilvl w:val="0"/>
          <w:numId w:val="0"/>
        </w:numPr>
        <w:spacing w:line="320" w:lineRule="exact"/>
        <w:ind w:left="576" w:hanging="576"/>
        <w:rPr>
          <w:lang w:val="vi-VN"/>
        </w:rPr>
      </w:pPr>
      <w:r w:rsidRPr="0023747C">
        <w:rPr>
          <w:lang w:val="vi-VN"/>
        </w:rPr>
        <w:t xml:space="preserve">3.1. </w:t>
      </w:r>
      <w:r w:rsidR="00820108" w:rsidRPr="0023747C">
        <w:rPr>
          <w:lang w:val="vi-VN"/>
        </w:rPr>
        <w:t xml:space="preserve">Đặc điểm </w:t>
      </w:r>
      <w:r w:rsidR="005523EC" w:rsidRPr="005523EC">
        <w:rPr>
          <w:lang w:val="vi-VN"/>
        </w:rPr>
        <w:t>chung của các đối tượng nghiên cứu</w:t>
      </w:r>
    </w:p>
    <w:p w14:paraId="0EC68DB8" w14:textId="45CADCE4" w:rsidR="006C691C" w:rsidRPr="00CE1AFF" w:rsidRDefault="00091180" w:rsidP="00C25BE7">
      <w:pPr>
        <w:spacing w:line="320" w:lineRule="exact"/>
        <w:ind w:firstLine="284"/>
        <w:rPr>
          <w:bCs/>
        </w:rPr>
      </w:pPr>
      <w:r w:rsidRPr="0023747C">
        <w:rPr>
          <w:bCs/>
          <w:lang w:val="vi-VN"/>
        </w:rPr>
        <w:t>-</w:t>
      </w:r>
      <w:r w:rsidR="00823917" w:rsidRPr="00BA27D0">
        <w:rPr>
          <w:bCs/>
          <w:lang w:val="vi-VN"/>
        </w:rPr>
        <w:t xml:space="preserve"> </w:t>
      </w:r>
      <w:r w:rsidR="005523EC" w:rsidRPr="005523EC">
        <w:rPr>
          <w:bCs/>
          <w:lang w:val="vi-VN"/>
        </w:rPr>
        <w:t xml:space="preserve">Tuổi trung bình của nhóm NMCT cấp </w:t>
      </w:r>
      <w:r w:rsidR="005523EC" w:rsidRPr="00CE1AFF">
        <w:rPr>
          <w:bCs/>
          <w:lang w:val="vi-VN"/>
        </w:rPr>
        <w:t xml:space="preserve">là </w:t>
      </w:r>
      <w:r w:rsidR="00CE1AFF" w:rsidRPr="00CE1AFF">
        <w:t>66,5 ± 10,2</w:t>
      </w:r>
      <w:r w:rsidR="005523EC" w:rsidRPr="00CE1AFF">
        <w:rPr>
          <w:bCs/>
          <w:lang w:val="vi-VN"/>
        </w:rPr>
        <w:t xml:space="preserve"> tuổi, không có sự khác biệt so với </w:t>
      </w:r>
      <w:r w:rsidR="0062170C" w:rsidRPr="00CE1AFF">
        <w:rPr>
          <w:bCs/>
          <w:lang w:val="vi-VN"/>
        </w:rPr>
        <w:t>nhóm chứng</w:t>
      </w:r>
      <w:r w:rsidR="005523EC" w:rsidRPr="00CE1AFF">
        <w:rPr>
          <w:bCs/>
          <w:lang w:val="vi-VN"/>
        </w:rPr>
        <w:t xml:space="preserve"> (</w:t>
      </w:r>
      <w:r w:rsidR="00CE1AFF" w:rsidRPr="00CE1AFF">
        <w:t>65,5 ± 13,1</w:t>
      </w:r>
      <w:r w:rsidR="005523EC" w:rsidRPr="00CE1AFF">
        <w:rPr>
          <w:bCs/>
          <w:lang w:val="vi-VN"/>
        </w:rPr>
        <w:t>tuổi</w:t>
      </w:r>
      <w:r w:rsidR="005523EC" w:rsidRPr="005523EC">
        <w:rPr>
          <w:bCs/>
          <w:lang w:val="vi-VN"/>
        </w:rPr>
        <w:t xml:space="preserve">). Tỷ lệ nam giới ở nhóm NMCT cấp </w:t>
      </w:r>
      <w:r w:rsidR="00CE1AFF">
        <w:rPr>
          <w:bCs/>
        </w:rPr>
        <w:t xml:space="preserve">là 76,7%, </w:t>
      </w:r>
      <w:r w:rsidR="00CE1AFF" w:rsidRPr="005523EC">
        <w:rPr>
          <w:bCs/>
          <w:lang w:val="vi-VN"/>
        </w:rPr>
        <w:t xml:space="preserve">không có sự khác biệt so với </w:t>
      </w:r>
      <w:r w:rsidR="00CE1AFF">
        <w:rPr>
          <w:bCs/>
          <w:lang w:val="vi-VN"/>
        </w:rPr>
        <w:t>nhóm chứng</w:t>
      </w:r>
      <w:r w:rsidR="00CE1AFF">
        <w:rPr>
          <w:bCs/>
        </w:rPr>
        <w:t>.</w:t>
      </w:r>
    </w:p>
    <w:p w14:paraId="110F24EC" w14:textId="53CD00B1" w:rsidR="005523EC" w:rsidRPr="00CE1AFF" w:rsidRDefault="005523EC" w:rsidP="00C25BE7">
      <w:pPr>
        <w:spacing w:line="320" w:lineRule="exact"/>
        <w:ind w:firstLine="284"/>
        <w:rPr>
          <w:bCs/>
          <w:lang w:val="vi-VN"/>
        </w:rPr>
      </w:pPr>
      <w:r w:rsidRPr="00B937D0">
        <w:rPr>
          <w:bCs/>
          <w:lang w:val="vi-VN"/>
        </w:rPr>
        <w:t>- Nhóm NMCT cấp có tỷ lệ bệnh nhân hút thuốc</w:t>
      </w:r>
      <w:r w:rsidR="00CE1AFF">
        <w:rPr>
          <w:bCs/>
        </w:rPr>
        <w:t xml:space="preserve"> là 50%</w:t>
      </w:r>
      <w:r w:rsidRPr="00B937D0">
        <w:rPr>
          <w:bCs/>
          <w:lang w:val="vi-VN"/>
        </w:rPr>
        <w:t xml:space="preserve">, </w:t>
      </w:r>
      <w:r w:rsidR="00CE1AFF">
        <w:rPr>
          <w:bCs/>
        </w:rPr>
        <w:t xml:space="preserve">tăng huyết áp là 69,2%, đái tháo đường là 24,2%, rối loạn lipid máu là 75,8%, thừa cân – béo phì là 40,8%; </w:t>
      </w:r>
      <w:r w:rsidRPr="00CE1AFF">
        <w:rPr>
          <w:bCs/>
          <w:lang w:val="vi-VN"/>
        </w:rPr>
        <w:t xml:space="preserve">không có sự khác biệt </w:t>
      </w:r>
      <w:r w:rsidR="00CE1AFF" w:rsidRPr="00CE1AFF">
        <w:rPr>
          <w:bCs/>
        </w:rPr>
        <w:t xml:space="preserve">về </w:t>
      </w:r>
      <w:r w:rsidR="00CE1AFF" w:rsidRPr="00CE1AFF">
        <w:t>các yếu tố nguy cơ tim mạch giữa nhóm bệnh nhân NMCT và nhóm chứng</w:t>
      </w:r>
      <w:r w:rsidRPr="00CE1AFF">
        <w:rPr>
          <w:bCs/>
          <w:lang w:val="vi-VN"/>
        </w:rPr>
        <w:t xml:space="preserve">. </w:t>
      </w:r>
    </w:p>
    <w:p w14:paraId="7C0698E2" w14:textId="1F3C4A43" w:rsidR="00A64994" w:rsidRPr="00B937D0" w:rsidRDefault="00BE238C" w:rsidP="00C25BE7">
      <w:pPr>
        <w:spacing w:line="320" w:lineRule="exact"/>
        <w:ind w:firstLine="284"/>
        <w:rPr>
          <w:lang w:val="vi-VN"/>
        </w:rPr>
      </w:pPr>
      <w:r w:rsidRPr="0023747C">
        <w:rPr>
          <w:lang w:val="vi-VN"/>
        </w:rPr>
        <w:t xml:space="preserve"> </w:t>
      </w:r>
      <w:r w:rsidR="00820108" w:rsidRPr="0023747C">
        <w:rPr>
          <w:lang w:val="vi-VN"/>
        </w:rPr>
        <w:t>-</w:t>
      </w:r>
      <w:r w:rsidR="00A64994" w:rsidRPr="0023747C">
        <w:rPr>
          <w:lang w:val="vi-VN"/>
        </w:rPr>
        <w:t xml:space="preserve"> </w:t>
      </w:r>
      <w:r w:rsidR="005523EC" w:rsidRPr="005523EC">
        <w:rPr>
          <w:lang w:val="vi-VN"/>
        </w:rPr>
        <w:t xml:space="preserve">Tỷ lệ </w:t>
      </w:r>
      <w:r w:rsidR="00CE1AFF">
        <w:t>NMCT có ST chênh lên</w:t>
      </w:r>
      <w:r w:rsidR="005523EC" w:rsidRPr="005523EC">
        <w:rPr>
          <w:lang w:val="vi-VN"/>
        </w:rPr>
        <w:t xml:space="preserve"> là 8</w:t>
      </w:r>
      <w:r w:rsidR="00CE1AFF">
        <w:t>4,2</w:t>
      </w:r>
      <w:r w:rsidR="005523EC" w:rsidRPr="005523EC">
        <w:rPr>
          <w:lang w:val="vi-VN"/>
        </w:rPr>
        <w:t xml:space="preserve">%. </w:t>
      </w:r>
      <w:r w:rsidR="005523EC" w:rsidRPr="00B937D0">
        <w:rPr>
          <w:lang w:val="vi-VN"/>
        </w:rPr>
        <w:t>Killip I chiếm 9</w:t>
      </w:r>
      <w:r w:rsidR="00CE1AFF">
        <w:t>3,</w:t>
      </w:r>
      <w:r w:rsidR="00986AB6">
        <w:t>4</w:t>
      </w:r>
      <w:r w:rsidR="005523EC" w:rsidRPr="00B937D0">
        <w:rPr>
          <w:lang w:val="vi-VN"/>
        </w:rPr>
        <w:t>%.</w:t>
      </w:r>
    </w:p>
    <w:p w14:paraId="41E489EF" w14:textId="31A2D076" w:rsidR="005523EC" w:rsidRPr="00B937D0" w:rsidRDefault="005523EC" w:rsidP="00C25BE7">
      <w:pPr>
        <w:spacing w:line="320" w:lineRule="exact"/>
        <w:ind w:firstLine="284"/>
        <w:rPr>
          <w:lang w:val="vi-VN"/>
        </w:rPr>
      </w:pPr>
      <w:r w:rsidRPr="00B937D0">
        <w:rPr>
          <w:lang w:val="vi-VN"/>
        </w:rPr>
        <w:t xml:space="preserve">- Thời gian từ khi </w:t>
      </w:r>
      <w:r w:rsidR="00653777">
        <w:t>khởi phát triệu chứng</w:t>
      </w:r>
      <w:r w:rsidRPr="00B937D0">
        <w:rPr>
          <w:lang w:val="vi-VN"/>
        </w:rPr>
        <w:t xml:space="preserve"> đến khi </w:t>
      </w:r>
      <w:r w:rsidR="00BD6557">
        <w:t>can thiệp ĐMV</w:t>
      </w:r>
      <w:r w:rsidRPr="00B937D0">
        <w:rPr>
          <w:lang w:val="vi-VN"/>
        </w:rPr>
        <w:t xml:space="preserve"> </w:t>
      </w:r>
      <w:r w:rsidR="00CE1AFF" w:rsidRPr="00CE1AFF">
        <w:t>≤</w:t>
      </w:r>
      <w:r w:rsidR="00CE1AFF">
        <w:rPr>
          <w:sz w:val="28"/>
          <w:szCs w:val="28"/>
        </w:rPr>
        <w:t xml:space="preserve"> </w:t>
      </w:r>
      <w:r w:rsidRPr="00B937D0">
        <w:rPr>
          <w:lang w:val="vi-VN"/>
        </w:rPr>
        <w:t>12 giờ ở nhóm NMCT cấp</w:t>
      </w:r>
      <w:r w:rsidR="007025A6" w:rsidRPr="00B937D0">
        <w:rPr>
          <w:lang w:val="vi-VN"/>
        </w:rPr>
        <w:t xml:space="preserve"> chiếm </w:t>
      </w:r>
      <w:r w:rsidR="00CE1AFF">
        <w:t>71,7</w:t>
      </w:r>
      <w:r w:rsidR="007025A6" w:rsidRPr="00B937D0">
        <w:rPr>
          <w:lang w:val="vi-VN"/>
        </w:rPr>
        <w:t>%.</w:t>
      </w:r>
    </w:p>
    <w:p w14:paraId="0B85F95E" w14:textId="4D3BFCA7" w:rsidR="00820108" w:rsidRDefault="00820108" w:rsidP="007025A6">
      <w:pPr>
        <w:spacing w:line="320" w:lineRule="exact"/>
        <w:ind w:firstLine="284"/>
      </w:pPr>
      <w:r w:rsidRPr="0023747C">
        <w:rPr>
          <w:lang w:val="vi-VN"/>
        </w:rPr>
        <w:t xml:space="preserve">- </w:t>
      </w:r>
      <w:r w:rsidR="007025A6" w:rsidRPr="00B937D0">
        <w:rPr>
          <w:lang w:val="vi-VN"/>
        </w:rPr>
        <w:t xml:space="preserve">Đặc điểm tổn thương </w:t>
      </w:r>
      <w:r w:rsidR="00CE1AFF">
        <w:t>ĐMV</w:t>
      </w:r>
      <w:r w:rsidR="007025A6" w:rsidRPr="00B937D0">
        <w:rPr>
          <w:lang w:val="vi-VN"/>
        </w:rPr>
        <w:t xml:space="preserve">: </w:t>
      </w:r>
      <w:r w:rsidR="00CE1AFF">
        <w:t>43,4</w:t>
      </w:r>
      <w:r w:rsidR="007025A6" w:rsidRPr="00B937D0">
        <w:rPr>
          <w:lang w:val="vi-VN"/>
        </w:rPr>
        <w:t xml:space="preserve">% tổn thương 1 nhánh ĐMV, </w:t>
      </w:r>
      <w:r w:rsidR="00CE1AFF">
        <w:t>56,6</w:t>
      </w:r>
      <w:r w:rsidR="007025A6" w:rsidRPr="00B937D0">
        <w:rPr>
          <w:lang w:val="vi-VN"/>
        </w:rPr>
        <w:t>% tổn thương ≥ 2 nhánh ĐMV, trong đó tổn thương ĐM liên thất trước chiếm đa số (5</w:t>
      </w:r>
      <w:r w:rsidR="00CE1AFF">
        <w:t>4,2</w:t>
      </w:r>
      <w:r w:rsidR="007025A6" w:rsidRPr="00B937D0">
        <w:rPr>
          <w:lang w:val="vi-VN"/>
        </w:rPr>
        <w:t>%)</w:t>
      </w:r>
      <w:r w:rsidR="00986AB6">
        <w:t>.</w:t>
      </w:r>
    </w:p>
    <w:p w14:paraId="39306E93" w14:textId="21124D48" w:rsidR="00986AB6" w:rsidRPr="00986AB6" w:rsidRDefault="00986AB6" w:rsidP="007025A6">
      <w:pPr>
        <w:spacing w:line="320" w:lineRule="exact"/>
        <w:ind w:firstLine="284"/>
      </w:pPr>
      <w:r>
        <w:t xml:space="preserve">- </w:t>
      </w:r>
      <w:r w:rsidRPr="00986AB6">
        <w:t>Sau 12 tháng, biến cố tim mạch chính gặp 18,3% bệnh nhân.</w:t>
      </w:r>
    </w:p>
    <w:p w14:paraId="4AE78AAC" w14:textId="32169188" w:rsidR="003F3D3F" w:rsidRPr="00941C1E" w:rsidRDefault="003F3D3F" w:rsidP="00C25BE7">
      <w:pPr>
        <w:spacing w:line="320" w:lineRule="exact"/>
        <w:ind w:firstLine="0"/>
        <w:rPr>
          <w:rFonts w:eastAsia="Play"/>
          <w:b/>
          <w:bCs/>
          <w:lang w:val="vi-VN"/>
        </w:rPr>
      </w:pPr>
      <w:r w:rsidRPr="0023747C">
        <w:rPr>
          <w:b/>
          <w:bCs/>
          <w:lang w:val="vi-VN"/>
        </w:rPr>
        <w:t xml:space="preserve">3.2. </w:t>
      </w:r>
      <w:r w:rsidR="00941C1E" w:rsidRPr="00941C1E">
        <w:rPr>
          <w:b/>
          <w:bCs/>
        </w:rPr>
        <w:t xml:space="preserve">Đặc điểm chức năng nhĩ trái và tương hợp nhĩ trái – thất trái ở bệnh nhân nhồi máu cơ tim cấp được can thiệp </w:t>
      </w:r>
      <w:r w:rsidR="00941C1E">
        <w:rPr>
          <w:b/>
          <w:bCs/>
        </w:rPr>
        <w:t>ĐMV</w:t>
      </w:r>
      <w:r w:rsidR="00941C1E" w:rsidRPr="00941C1E">
        <w:rPr>
          <w:b/>
          <w:bCs/>
        </w:rPr>
        <w:t xml:space="preserve"> qua da</w:t>
      </w:r>
    </w:p>
    <w:p w14:paraId="274E2ECE" w14:textId="1F17E050" w:rsidR="0019407F" w:rsidRPr="00B937D0" w:rsidRDefault="003F3D3F" w:rsidP="007025A6">
      <w:pPr>
        <w:spacing w:line="320" w:lineRule="exact"/>
        <w:ind w:firstLine="0"/>
        <w:rPr>
          <w:rFonts w:eastAsia="Play"/>
          <w:b/>
          <w:bCs/>
          <w:i/>
          <w:iCs/>
          <w:lang w:val="vi-VN"/>
        </w:rPr>
      </w:pPr>
      <w:r w:rsidRPr="0023747C">
        <w:rPr>
          <w:rFonts w:eastAsia="Play"/>
          <w:b/>
          <w:bCs/>
          <w:i/>
          <w:iCs/>
          <w:lang w:val="vi-VN"/>
        </w:rPr>
        <w:t xml:space="preserve">3.2.1. </w:t>
      </w:r>
      <w:bookmarkStart w:id="7" w:name="_Hlk210360750"/>
      <w:r w:rsidR="00941C1E" w:rsidRPr="00941C1E">
        <w:rPr>
          <w:b/>
          <w:bCs/>
          <w:i/>
          <w:iCs/>
        </w:rPr>
        <w:t>Đặc điểm chức năng nhĩ trái và tương hợp nhĩ trái – thất trái ở bệnh nhân NMCT cấp sau nhập viện</w:t>
      </w:r>
    </w:p>
    <w:p w14:paraId="1FE4DCEC" w14:textId="08C7765C" w:rsidR="00941C1E" w:rsidRPr="00941C1E" w:rsidRDefault="00B35127" w:rsidP="005A41BC">
      <w:pPr>
        <w:pStyle w:val="03"/>
        <w:spacing w:line="340" w:lineRule="exact"/>
        <w:rPr>
          <w:b w:val="0"/>
          <w:bCs/>
          <w:i w:val="0"/>
          <w:iCs/>
          <w:sz w:val="22"/>
          <w:szCs w:val="22"/>
        </w:rPr>
      </w:pPr>
      <w:bookmarkStart w:id="8" w:name="_Toc222732385"/>
      <w:bookmarkStart w:id="9" w:name="_Toc229927461"/>
      <w:r>
        <w:rPr>
          <w:b w:val="0"/>
          <w:bCs/>
          <w:i w:val="0"/>
          <w:iCs/>
          <w:sz w:val="22"/>
          <w:szCs w:val="22"/>
        </w:rPr>
        <w:t xml:space="preserve">- </w:t>
      </w:r>
      <w:r w:rsidR="00941C1E" w:rsidRPr="00941C1E">
        <w:rPr>
          <w:b w:val="0"/>
          <w:bCs/>
          <w:i w:val="0"/>
          <w:iCs/>
          <w:sz w:val="22"/>
          <w:szCs w:val="22"/>
        </w:rPr>
        <w:t>Cả hai nhóm được siêu âm đánh dấu mô cơ tim 2D (2D STE) và siêu âm tim 3D</w:t>
      </w:r>
      <w:r w:rsidR="00941C1E">
        <w:rPr>
          <w:b w:val="0"/>
          <w:bCs/>
          <w:i w:val="0"/>
          <w:iCs/>
          <w:sz w:val="22"/>
          <w:szCs w:val="22"/>
        </w:rPr>
        <w:t xml:space="preserve">; </w:t>
      </w:r>
      <w:r w:rsidR="00941C1E" w:rsidRPr="00941C1E">
        <w:rPr>
          <w:b w:val="0"/>
          <w:bCs/>
          <w:i w:val="0"/>
          <w:iCs/>
          <w:sz w:val="22"/>
          <w:szCs w:val="22"/>
        </w:rPr>
        <w:t>chỉ 112 bệnh nhân NMCT được siêu âm tim 3D.</w:t>
      </w:r>
      <w:bookmarkEnd w:id="8"/>
      <w:bookmarkEnd w:id="9"/>
      <w:r w:rsidR="00941C1E" w:rsidRPr="00941C1E">
        <w:rPr>
          <w:b w:val="0"/>
          <w:bCs/>
          <w:i w:val="0"/>
          <w:iCs/>
          <w:sz w:val="22"/>
          <w:szCs w:val="22"/>
        </w:rPr>
        <w:t xml:space="preserve"> </w:t>
      </w:r>
    </w:p>
    <w:p w14:paraId="5B2625EC" w14:textId="699D4A9D" w:rsidR="00941C1E" w:rsidRPr="00941C1E" w:rsidRDefault="003A4280" w:rsidP="003A4280">
      <w:pPr>
        <w:spacing w:line="340" w:lineRule="exact"/>
        <w:ind w:firstLine="0"/>
      </w:pPr>
      <w:r>
        <w:t xml:space="preserve">- </w:t>
      </w:r>
      <w:r w:rsidR="00941C1E" w:rsidRPr="00941C1E">
        <w:t>Sức căng dự trữ nhĩ trái (LASr), giá trị tuyệt đối của sức căng dẫn máu (LAScd), sức căng nhĩ co (LASct) thấp hơn có ý nghĩa ở nhóm NMCT so với nhóm chứng</w:t>
      </w:r>
      <w:r>
        <w:t xml:space="preserve">, lần lượt là </w:t>
      </w:r>
      <w:r w:rsidRPr="00941C1E">
        <w:t>28,9 ± 16,4</w:t>
      </w:r>
      <w:r>
        <w:t xml:space="preserve">% so với </w:t>
      </w:r>
      <w:r w:rsidRPr="00941C1E">
        <w:t>44,3 ± 13,1</w:t>
      </w:r>
      <w:r>
        <w:t xml:space="preserve">; </w:t>
      </w:r>
      <w:r w:rsidRPr="00941C1E">
        <w:t>-14,2 ± 8,7</w:t>
      </w:r>
      <w:r>
        <w:t xml:space="preserve">% so với </w:t>
      </w:r>
      <w:r w:rsidRPr="00941C1E">
        <w:t>-21,9 ± 10,5</w:t>
      </w:r>
      <w:r>
        <w:t xml:space="preserve">%; và </w:t>
      </w:r>
      <w:r w:rsidRPr="00941C1E">
        <w:t>-14,9 ± 10</w:t>
      </w:r>
      <w:r>
        <w:t xml:space="preserve">% so với </w:t>
      </w:r>
      <w:r w:rsidRPr="00941C1E">
        <w:t>-22,3 ± 7,2</w:t>
      </w:r>
      <w:r>
        <w:t>%; tất cả p &lt; 0,001.</w:t>
      </w:r>
    </w:p>
    <w:p w14:paraId="0E533C93" w14:textId="71CF84A6" w:rsidR="00014579" w:rsidRPr="00941C1E" w:rsidRDefault="003A4280" w:rsidP="003A4280">
      <w:pPr>
        <w:spacing w:line="340" w:lineRule="exact"/>
        <w:ind w:firstLine="0"/>
        <w:rPr>
          <w:rFonts w:eastAsia="Play"/>
        </w:rPr>
      </w:pPr>
      <w:r>
        <w:t xml:space="preserve">- </w:t>
      </w:r>
      <w:r w:rsidR="00941C1E" w:rsidRPr="00941C1E">
        <w:t>Phân suất tống máu nhĩ trái (LAEF) thấp hơn; thể tích nhĩ trái tối thiểu (LAVmin) và chỉ số tương hợp nhĩ trái – thất trái (LACI) cao hơn có ý nghĩa ở nhóm NMCT so với nhóm chứng</w:t>
      </w:r>
      <w:r>
        <w:t xml:space="preserve">, lần lượt là </w:t>
      </w:r>
      <w:r w:rsidRPr="00941C1E">
        <w:t>54,6 ± 12,5</w:t>
      </w:r>
      <w:r>
        <w:t xml:space="preserve">% </w:t>
      </w:r>
      <w:r>
        <w:lastRenderedPageBreak/>
        <w:t xml:space="preserve">so với </w:t>
      </w:r>
      <w:r w:rsidRPr="00941C1E">
        <w:t>64,4 ± 10</w:t>
      </w:r>
      <w:r>
        <w:t xml:space="preserve">% (p &lt; 0,001), </w:t>
      </w:r>
      <w:r w:rsidRPr="00941C1E">
        <w:t>22,4 ± 10,8</w:t>
      </w:r>
      <w:r>
        <w:t xml:space="preserve">ml so với </w:t>
      </w:r>
      <w:r w:rsidRPr="00941C1E">
        <w:t>16,7 ± 8,5</w:t>
      </w:r>
      <w:r>
        <w:t xml:space="preserve">ml (p &lt; 0,001) và </w:t>
      </w:r>
      <w:r w:rsidRPr="00941C1E">
        <w:t>19,2 ± 7,3</w:t>
      </w:r>
      <w:r>
        <w:t xml:space="preserve">% so với </w:t>
      </w:r>
      <w:r w:rsidRPr="00941C1E">
        <w:t>15,1 ± 6,4</w:t>
      </w:r>
      <w:r>
        <w:t>% (p = 0,001).</w:t>
      </w:r>
    </w:p>
    <w:p w14:paraId="4E503E60" w14:textId="6C8821AB" w:rsidR="00014579" w:rsidRPr="004257AE" w:rsidRDefault="00014579" w:rsidP="00014579">
      <w:pPr>
        <w:spacing w:line="320" w:lineRule="exact"/>
        <w:ind w:firstLine="0"/>
        <w:rPr>
          <w:rFonts w:eastAsia="Play"/>
          <w:b/>
          <w:bCs/>
          <w:i/>
          <w:iCs/>
          <w:color w:val="000000" w:themeColor="text1"/>
        </w:rPr>
      </w:pPr>
      <w:r w:rsidRPr="004257AE">
        <w:rPr>
          <w:rFonts w:eastAsia="Play"/>
          <w:b/>
          <w:bCs/>
          <w:i/>
          <w:iCs/>
          <w:color w:val="000000" w:themeColor="text1"/>
        </w:rPr>
        <w:t xml:space="preserve">3.2.2. </w:t>
      </w:r>
      <w:r w:rsidR="00C57964" w:rsidRPr="004257AE">
        <w:rPr>
          <w:b/>
          <w:bCs/>
          <w:i/>
          <w:iCs/>
          <w:color w:val="000000" w:themeColor="text1"/>
        </w:rPr>
        <w:t>Biến đổi chức năng nhĩ trái và tương hợp nhĩ trái – thất trái theo thời gian ở bệnh nhân nhồi máu cơ tim cấp</w:t>
      </w:r>
    </w:p>
    <w:p w14:paraId="48811628" w14:textId="4D534BB1" w:rsidR="003A4280" w:rsidRDefault="003A4280" w:rsidP="003A4280">
      <w:pPr>
        <w:pStyle w:val="abieudo"/>
        <w:spacing w:line="240" w:lineRule="auto"/>
        <w:rPr>
          <w:sz w:val="22"/>
          <w:szCs w:val="22"/>
        </w:rPr>
      </w:pPr>
      <w:bookmarkStart w:id="10" w:name="_Toc222733009"/>
      <w:bookmarkStart w:id="11" w:name="_Hlk193008628"/>
      <w:r>
        <w:rPr>
          <w:noProof/>
          <w:sz w:val="22"/>
          <w:szCs w:val="22"/>
        </w:rPr>
        <w:drawing>
          <wp:inline distT="0" distB="0" distL="0" distR="0" wp14:anchorId="0F8B93E7" wp14:editId="20B426EE">
            <wp:extent cx="3693600" cy="2084400"/>
            <wp:effectExtent l="0" t="0" r="2540" b="0"/>
            <wp:docPr id="4751907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190733" name="Picture 475190733"/>
                    <pic:cNvPicPr/>
                  </pic:nvPicPr>
                  <pic:blipFill>
                    <a:blip r:embed="rId13">
                      <a:extLst>
                        <a:ext uri="{28A0092B-C50C-407E-A947-70E740481C1C}">
                          <a14:useLocalDpi xmlns:a14="http://schemas.microsoft.com/office/drawing/2010/main" val="0"/>
                        </a:ext>
                      </a:extLst>
                    </a:blip>
                    <a:stretch>
                      <a:fillRect/>
                    </a:stretch>
                  </pic:blipFill>
                  <pic:spPr>
                    <a:xfrm>
                      <a:off x="0" y="0"/>
                      <a:ext cx="3693600" cy="2084400"/>
                    </a:xfrm>
                    <a:prstGeom prst="rect">
                      <a:avLst/>
                    </a:prstGeom>
                  </pic:spPr>
                </pic:pic>
              </a:graphicData>
            </a:graphic>
          </wp:inline>
        </w:drawing>
      </w:r>
    </w:p>
    <w:p w14:paraId="5EA9859A" w14:textId="050268F4" w:rsidR="006C6896" w:rsidRPr="006C6896" w:rsidRDefault="006C6896" w:rsidP="006C6896">
      <w:pPr>
        <w:pStyle w:val="abieudo"/>
        <w:spacing w:line="340" w:lineRule="exact"/>
        <w:rPr>
          <w:sz w:val="22"/>
          <w:szCs w:val="22"/>
        </w:rPr>
      </w:pPr>
      <w:r w:rsidRPr="006C6896">
        <w:rPr>
          <w:sz w:val="22"/>
          <w:szCs w:val="22"/>
        </w:rPr>
        <w:t>Biểu đồ 3.1. Biến đổi LAEF theo thời gian ở bệnh nhân NMCT</w:t>
      </w:r>
      <w:bookmarkEnd w:id="10"/>
    </w:p>
    <w:bookmarkEnd w:id="11"/>
    <w:p w14:paraId="28773E1D" w14:textId="470ACB73" w:rsidR="006C6896" w:rsidRPr="006C6896" w:rsidRDefault="006C6896" w:rsidP="006C6896">
      <w:pPr>
        <w:spacing w:line="340" w:lineRule="exact"/>
      </w:pPr>
      <w:r w:rsidRPr="006C6896">
        <w:tab/>
        <w:t xml:space="preserve">LAEF (siêu âm tim 3D) ở </w:t>
      </w:r>
      <w:r w:rsidR="004A6B28">
        <w:t>BN</w:t>
      </w:r>
      <w:r w:rsidRPr="006C6896">
        <w:t xml:space="preserve"> NMCT bắt đầu cải thiện sau can thiệp ĐMV 1 tháng và cải thiện theo thời gian đến sau 12 tháng.</w:t>
      </w:r>
    </w:p>
    <w:p w14:paraId="3B3969BA" w14:textId="7C3C46E6" w:rsidR="00AA428A" w:rsidRDefault="00EC44DC" w:rsidP="00EC44DC">
      <w:pPr>
        <w:spacing w:line="240" w:lineRule="auto"/>
        <w:ind w:firstLine="0"/>
        <w:jc w:val="center"/>
        <w:rPr>
          <w:rFonts w:eastAsia="Play"/>
          <w:b/>
          <w:bCs/>
        </w:rPr>
      </w:pPr>
      <w:r>
        <w:rPr>
          <w:rFonts w:eastAsia="Play"/>
          <w:b/>
          <w:bCs/>
          <w:noProof/>
        </w:rPr>
        <w:drawing>
          <wp:inline distT="0" distB="0" distL="0" distR="0" wp14:anchorId="2F78DF3D" wp14:editId="0F0FBEFB">
            <wp:extent cx="3506400" cy="2451600"/>
            <wp:effectExtent l="0" t="0" r="0" b="6350"/>
            <wp:docPr id="2651467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46719" name="Picture 265146719"/>
                    <pic:cNvPicPr/>
                  </pic:nvPicPr>
                  <pic:blipFill>
                    <a:blip r:embed="rId14">
                      <a:extLst>
                        <a:ext uri="{28A0092B-C50C-407E-A947-70E740481C1C}">
                          <a14:useLocalDpi xmlns:a14="http://schemas.microsoft.com/office/drawing/2010/main" val="0"/>
                        </a:ext>
                      </a:extLst>
                    </a:blip>
                    <a:stretch>
                      <a:fillRect/>
                    </a:stretch>
                  </pic:blipFill>
                  <pic:spPr>
                    <a:xfrm>
                      <a:off x="0" y="0"/>
                      <a:ext cx="3506400" cy="2451600"/>
                    </a:xfrm>
                    <a:prstGeom prst="rect">
                      <a:avLst/>
                    </a:prstGeom>
                  </pic:spPr>
                </pic:pic>
              </a:graphicData>
            </a:graphic>
          </wp:inline>
        </w:drawing>
      </w:r>
    </w:p>
    <w:p w14:paraId="2B0BCAC1" w14:textId="30D026A6" w:rsidR="00EC44DC" w:rsidRDefault="00EC44DC" w:rsidP="00EC44DC">
      <w:pPr>
        <w:spacing w:line="240" w:lineRule="auto"/>
        <w:ind w:firstLine="0"/>
        <w:jc w:val="center"/>
        <w:rPr>
          <w:rFonts w:eastAsia="Play"/>
          <w:b/>
          <w:bCs/>
        </w:rPr>
      </w:pPr>
      <w:r>
        <w:rPr>
          <w:rFonts w:eastAsia="Play"/>
          <w:b/>
          <w:bCs/>
          <w:noProof/>
        </w:rPr>
        <w:lastRenderedPageBreak/>
        <w:drawing>
          <wp:inline distT="0" distB="0" distL="0" distR="0" wp14:anchorId="3C677E2E" wp14:editId="2269215B">
            <wp:extent cx="3906520" cy="876935"/>
            <wp:effectExtent l="0" t="0" r="0" b="0"/>
            <wp:docPr id="841752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752539" name="Picture 841752539"/>
                    <pic:cNvPicPr/>
                  </pic:nvPicPr>
                  <pic:blipFill>
                    <a:blip r:embed="rId15">
                      <a:extLst>
                        <a:ext uri="{28A0092B-C50C-407E-A947-70E740481C1C}">
                          <a14:useLocalDpi xmlns:a14="http://schemas.microsoft.com/office/drawing/2010/main" val="0"/>
                        </a:ext>
                      </a:extLst>
                    </a:blip>
                    <a:stretch>
                      <a:fillRect/>
                    </a:stretch>
                  </pic:blipFill>
                  <pic:spPr>
                    <a:xfrm>
                      <a:off x="0" y="0"/>
                      <a:ext cx="3906520" cy="876935"/>
                    </a:xfrm>
                    <a:prstGeom prst="rect">
                      <a:avLst/>
                    </a:prstGeom>
                  </pic:spPr>
                </pic:pic>
              </a:graphicData>
            </a:graphic>
          </wp:inline>
        </w:drawing>
      </w:r>
    </w:p>
    <w:p w14:paraId="6DBFF667" w14:textId="60A5F9E5" w:rsidR="00EC44DC" w:rsidRPr="00EC44DC" w:rsidRDefault="00EC44DC" w:rsidP="00EC44DC">
      <w:pPr>
        <w:spacing w:line="240" w:lineRule="auto"/>
        <w:ind w:firstLine="0"/>
        <w:rPr>
          <w:vertAlign w:val="superscript"/>
        </w:rPr>
      </w:pPr>
      <w:bookmarkStart w:id="12" w:name="_Hlk193008656"/>
      <w:bookmarkStart w:id="13" w:name="_Toc222733010"/>
      <w:r w:rsidRPr="00EC44DC">
        <w:rPr>
          <w:vertAlign w:val="superscript"/>
        </w:rPr>
        <w:t>Sức căng nhĩ trái được đo bằng siêu âm đánh dấu mô cơ tim. LASr mang giá trị dương. LAScd và LASct mang giá trị âm.</w:t>
      </w:r>
      <w:r>
        <w:rPr>
          <w:vertAlign w:val="superscript"/>
        </w:rPr>
        <w:t xml:space="preserve"> </w:t>
      </w:r>
      <w:r w:rsidRPr="00EC44DC">
        <w:rPr>
          <w:vertAlign w:val="superscript"/>
        </w:rPr>
        <w:t xml:space="preserve">Trong biểu đồ này, giá trị của sức căng nhĩ trái được biểu thị dưới dạng giá trị tuyệt đối. </w:t>
      </w:r>
    </w:p>
    <w:p w14:paraId="5534C549" w14:textId="67ACDDA5" w:rsidR="006C6896" w:rsidRPr="006C6896" w:rsidRDefault="006C6896" w:rsidP="006C6896">
      <w:pPr>
        <w:pStyle w:val="abieudo"/>
        <w:spacing w:line="340" w:lineRule="exact"/>
        <w:rPr>
          <w:sz w:val="22"/>
          <w:szCs w:val="22"/>
        </w:rPr>
      </w:pPr>
      <w:r w:rsidRPr="006C6896">
        <w:rPr>
          <w:sz w:val="22"/>
          <w:szCs w:val="22"/>
        </w:rPr>
        <w:t xml:space="preserve">Biểu đồ 3.2. Biến đổi sức căng nhĩ trái theo thời gian ở </w:t>
      </w:r>
      <w:r>
        <w:rPr>
          <w:sz w:val="22"/>
          <w:szCs w:val="22"/>
        </w:rPr>
        <w:t>BN</w:t>
      </w:r>
      <w:r w:rsidRPr="006C6896">
        <w:rPr>
          <w:sz w:val="22"/>
          <w:szCs w:val="22"/>
        </w:rPr>
        <w:t xml:space="preserve"> NMCT</w:t>
      </w:r>
      <w:bookmarkEnd w:id="12"/>
      <w:bookmarkEnd w:id="13"/>
    </w:p>
    <w:p w14:paraId="648176DB" w14:textId="134CFF8C" w:rsidR="006C6896" w:rsidRPr="006C6896" w:rsidRDefault="006C6896" w:rsidP="006C6896">
      <w:pPr>
        <w:spacing w:line="340" w:lineRule="exact"/>
      </w:pPr>
      <w:r w:rsidRPr="006C6896">
        <w:rPr>
          <w:b/>
          <w:bCs/>
        </w:rPr>
        <w:tab/>
      </w:r>
      <w:r w:rsidRPr="006C6896">
        <w:t xml:space="preserve">LASct có sự cải thiện sớm ngay sau can thiệp ĐMV 7 ngày (p = 0,005). LASr cải thiện sau 1 tháng (p &lt; 0,05). Cả ba chỉ số sức căng nhĩ trái </w:t>
      </w:r>
      <w:r w:rsidRPr="006C6896">
        <w:rPr>
          <w:lang w:val="nl-NL"/>
        </w:rPr>
        <w:t xml:space="preserve">(LASr, </w:t>
      </w:r>
      <w:r w:rsidRPr="006C6896">
        <w:t>LAScd, LASct) có sự cải thiện rõ rệt sau 3 tháng (p &lt; 0,001) và tiếp tục cải thiện theo thời gian đến sau 12 tháng (p &lt; 0,001).</w:t>
      </w:r>
    </w:p>
    <w:p w14:paraId="5B2387F7" w14:textId="367D2089" w:rsidR="006C6896" w:rsidRPr="006C6896" w:rsidRDefault="00C16863" w:rsidP="00C16863">
      <w:pPr>
        <w:spacing w:line="240" w:lineRule="auto"/>
        <w:ind w:firstLine="0"/>
        <w:jc w:val="center"/>
        <w:rPr>
          <w:rFonts w:eastAsia="Play"/>
          <w:b/>
          <w:bCs/>
        </w:rPr>
      </w:pPr>
      <w:r>
        <w:rPr>
          <w:rFonts w:eastAsia="Play"/>
          <w:b/>
          <w:bCs/>
          <w:noProof/>
        </w:rPr>
        <w:drawing>
          <wp:inline distT="0" distB="0" distL="0" distR="0" wp14:anchorId="7955F398" wp14:editId="027D5AD2">
            <wp:extent cx="3769200" cy="1933200"/>
            <wp:effectExtent l="0" t="0" r="3175" b="0"/>
            <wp:docPr id="177789080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90800" name="Picture 1777890800"/>
                    <pic:cNvPicPr/>
                  </pic:nvPicPr>
                  <pic:blipFill>
                    <a:blip r:embed="rId16">
                      <a:extLst>
                        <a:ext uri="{28A0092B-C50C-407E-A947-70E740481C1C}">
                          <a14:useLocalDpi xmlns:a14="http://schemas.microsoft.com/office/drawing/2010/main" val="0"/>
                        </a:ext>
                      </a:extLst>
                    </a:blip>
                    <a:stretch>
                      <a:fillRect/>
                    </a:stretch>
                  </pic:blipFill>
                  <pic:spPr>
                    <a:xfrm>
                      <a:off x="0" y="0"/>
                      <a:ext cx="3769200" cy="1933200"/>
                    </a:xfrm>
                    <a:prstGeom prst="rect">
                      <a:avLst/>
                    </a:prstGeom>
                  </pic:spPr>
                </pic:pic>
              </a:graphicData>
            </a:graphic>
          </wp:inline>
        </w:drawing>
      </w:r>
    </w:p>
    <w:p w14:paraId="36D94299" w14:textId="77777777" w:rsidR="004A6B28" w:rsidRPr="004A6B28" w:rsidRDefault="004A6B28" w:rsidP="004A6B28">
      <w:pPr>
        <w:pStyle w:val="abieudo"/>
        <w:spacing w:line="340" w:lineRule="exact"/>
        <w:rPr>
          <w:sz w:val="22"/>
          <w:szCs w:val="22"/>
        </w:rPr>
      </w:pPr>
      <w:bookmarkStart w:id="14" w:name="_Toc222733012"/>
      <w:bookmarkStart w:id="15" w:name="_Hlk193008687"/>
      <w:r w:rsidRPr="004A6B28">
        <w:rPr>
          <w:sz w:val="22"/>
          <w:szCs w:val="22"/>
        </w:rPr>
        <w:t>Biểu đồ 3.3. Biến đổi LACI theo thời gian ở bệnh nhân NMCT</w:t>
      </w:r>
      <w:bookmarkEnd w:id="14"/>
    </w:p>
    <w:bookmarkEnd w:id="15"/>
    <w:p w14:paraId="70F603A3" w14:textId="14096746" w:rsidR="00AA428A" w:rsidRPr="004A6B28" w:rsidRDefault="004A6B28" w:rsidP="004A6B28">
      <w:pPr>
        <w:spacing w:line="340" w:lineRule="exact"/>
        <w:ind w:firstLine="0"/>
        <w:rPr>
          <w:rFonts w:eastAsia="Play"/>
          <w:b/>
          <w:bCs/>
        </w:rPr>
      </w:pPr>
      <w:r w:rsidRPr="004A6B28">
        <w:rPr>
          <w:b/>
          <w:bCs/>
        </w:rPr>
        <w:tab/>
      </w:r>
      <w:r w:rsidRPr="004A6B28">
        <w:t>LACI</w:t>
      </w:r>
      <w:r w:rsidRPr="004A6B28">
        <w:rPr>
          <w:b/>
          <w:bCs/>
        </w:rPr>
        <w:t xml:space="preserve"> </w:t>
      </w:r>
      <w:r w:rsidRPr="004A6B28">
        <w:t>(siêu âm tim 3D)</w:t>
      </w:r>
      <w:r w:rsidRPr="004A6B28">
        <w:rPr>
          <w:b/>
          <w:bCs/>
        </w:rPr>
        <w:t xml:space="preserve"> </w:t>
      </w:r>
      <w:r w:rsidRPr="004A6B28">
        <w:t xml:space="preserve">ở </w:t>
      </w:r>
      <w:r>
        <w:t>BN</w:t>
      </w:r>
      <w:r w:rsidRPr="004A6B28">
        <w:t xml:space="preserve"> NMCT bắt đầu có sự cải thiện sau can thiệp ĐMV 7 ngày và cải thiện theo thời gian đến sau 12 tháng.</w:t>
      </w:r>
    </w:p>
    <w:p w14:paraId="107A1A47" w14:textId="3A4A3802" w:rsidR="00AA428A" w:rsidRPr="004257AE" w:rsidRDefault="004257AE" w:rsidP="006C6896">
      <w:pPr>
        <w:spacing w:line="340" w:lineRule="exact"/>
        <w:ind w:firstLine="0"/>
        <w:rPr>
          <w:b/>
          <w:bCs/>
          <w:i/>
          <w:iCs/>
        </w:rPr>
      </w:pPr>
      <w:r w:rsidRPr="004257AE">
        <w:rPr>
          <w:rFonts w:eastAsia="Play"/>
          <w:b/>
          <w:bCs/>
          <w:i/>
          <w:iCs/>
        </w:rPr>
        <w:t xml:space="preserve">3.2.3. </w:t>
      </w:r>
      <w:r w:rsidRPr="004257AE">
        <w:rPr>
          <w:b/>
          <w:bCs/>
          <w:i/>
          <w:iCs/>
        </w:rPr>
        <w:t>Đặc điểm chức năng nhĩ trái và tương hợp nhĩ trái – thất trái ở bệnh nhân nhồi máu cơ tim có và không có biến cố tim mạch chính</w:t>
      </w:r>
    </w:p>
    <w:p w14:paraId="7F006A0D" w14:textId="1F4A2443" w:rsidR="004257AE" w:rsidRPr="004257AE" w:rsidRDefault="004257AE" w:rsidP="004257AE">
      <w:pPr>
        <w:widowControl w:val="0"/>
        <w:spacing w:line="340" w:lineRule="exact"/>
      </w:pPr>
      <w:r w:rsidRPr="004257AE">
        <w:t>Thời điểm sau nhập viện, LAEF, LASr, giá trị tuyệt đối của LAScd, LASct thấp hơn; LAVmin và LACI cao hơn ở nhóm có biến cố tim mạch chính so với nhóm không có biến cố</w:t>
      </w:r>
      <w:r w:rsidR="00B35127">
        <w:t xml:space="preserve">, lần lượt là: </w:t>
      </w:r>
      <w:r w:rsidR="00B35127" w:rsidRPr="004257AE">
        <w:t>43,6 ± 13,4</w:t>
      </w:r>
      <w:r w:rsidR="00B35127">
        <w:t xml:space="preserve">% so với </w:t>
      </w:r>
      <w:r w:rsidR="00B35127" w:rsidRPr="004257AE">
        <w:t>57,1 ± 10,9</w:t>
      </w:r>
      <w:r w:rsidR="00B35127">
        <w:t xml:space="preserve"> (p</w:t>
      </w:r>
      <w:r w:rsidR="006A2FAC">
        <w:t xml:space="preserve"> </w:t>
      </w:r>
      <w:r w:rsidR="00B35127">
        <w:t xml:space="preserve">&lt; 0,001), </w:t>
      </w:r>
      <w:r w:rsidR="00B35127" w:rsidRPr="004257AE">
        <w:t>20,1 ± 9,4</w:t>
      </w:r>
      <w:r w:rsidR="00B35127">
        <w:t xml:space="preserve">% so với </w:t>
      </w:r>
      <w:r w:rsidR="00B35127" w:rsidRPr="004257AE">
        <w:t>30,9 ± 17</w:t>
      </w:r>
      <w:r w:rsidR="00B35127">
        <w:t xml:space="preserve">% </w:t>
      </w:r>
      <w:r w:rsidR="00B35127">
        <w:lastRenderedPageBreak/>
        <w:t xml:space="preserve">(p &lt; 0,001),  </w:t>
      </w:r>
      <w:r w:rsidR="00B35127" w:rsidRPr="004257AE">
        <w:t>-9,2 ± 6</w:t>
      </w:r>
      <w:r w:rsidR="00B35127">
        <w:t xml:space="preserve">% so với </w:t>
      </w:r>
      <w:r w:rsidR="00B35127" w:rsidRPr="004257AE">
        <w:t>-15,3 ± 8,9</w:t>
      </w:r>
      <w:r w:rsidR="00B35127">
        <w:t>% (p</w:t>
      </w:r>
      <w:r w:rsidR="0023276B">
        <w:t xml:space="preserve"> </w:t>
      </w:r>
      <w:r w:rsidR="00B35127">
        <w:t xml:space="preserve">&lt; 0,001), </w:t>
      </w:r>
      <w:r w:rsidR="00B35127" w:rsidRPr="004257AE">
        <w:t>-10,9 ± 8,1</w:t>
      </w:r>
      <w:r w:rsidR="00B35127">
        <w:t xml:space="preserve">% so với </w:t>
      </w:r>
      <w:r w:rsidR="00B35127" w:rsidRPr="004257AE">
        <w:t>-15,9 ± 10,2</w:t>
      </w:r>
      <w:r w:rsidR="00B35127">
        <w:t xml:space="preserve">% (p = 0,019), </w:t>
      </w:r>
      <w:r w:rsidR="00B35127" w:rsidRPr="004257AE">
        <w:t>32,2 ± 14,8</w:t>
      </w:r>
      <w:r w:rsidR="00B35127">
        <w:t xml:space="preserve">ml so với </w:t>
      </w:r>
      <w:r w:rsidR="00B35127" w:rsidRPr="004257AE">
        <w:t>20,2 ± 8,3</w:t>
      </w:r>
      <w:r w:rsidR="00B35127">
        <w:t xml:space="preserve"> (p = 0,002) và </w:t>
      </w:r>
      <w:r w:rsidR="00B35127" w:rsidRPr="004257AE">
        <w:t>23,6 ± 5,4</w:t>
      </w:r>
      <w:r w:rsidR="00B35127">
        <w:t xml:space="preserve">% so với </w:t>
      </w:r>
      <w:r w:rsidR="00B35127" w:rsidRPr="004257AE">
        <w:t>18,2 ± 7,3</w:t>
      </w:r>
      <w:r w:rsidR="00B35127">
        <w:t>% (p = 0,001).</w:t>
      </w:r>
    </w:p>
    <w:p w14:paraId="40696A03" w14:textId="00F588DE" w:rsidR="00AA7F9B" w:rsidRPr="004257AE" w:rsidRDefault="000076D6" w:rsidP="00014579">
      <w:pPr>
        <w:spacing w:line="320" w:lineRule="exact"/>
        <w:ind w:firstLine="0"/>
        <w:rPr>
          <w:rFonts w:eastAsia="Play"/>
          <w:b/>
          <w:bCs/>
        </w:rPr>
      </w:pPr>
      <w:r>
        <w:rPr>
          <w:rFonts w:eastAsia="Play"/>
          <w:b/>
          <w:bCs/>
        </w:rPr>
        <w:t>3.3</w:t>
      </w:r>
      <w:r w:rsidRPr="004257AE">
        <w:rPr>
          <w:rFonts w:eastAsia="Play"/>
          <w:b/>
          <w:bCs/>
        </w:rPr>
        <w:t xml:space="preserve">. </w:t>
      </w:r>
      <w:r w:rsidR="004257AE" w:rsidRPr="004257AE">
        <w:rPr>
          <w:b/>
          <w:bCs/>
        </w:rPr>
        <w:t xml:space="preserve">Mối liên quan của sức căng nhĩ trái, tương hợp nhĩ trái - thất trái với </w:t>
      </w:r>
      <w:r w:rsidR="003764E0">
        <w:rPr>
          <w:b/>
          <w:bCs/>
        </w:rPr>
        <w:t>các</w:t>
      </w:r>
      <w:r w:rsidR="004257AE" w:rsidRPr="004257AE">
        <w:rPr>
          <w:b/>
          <w:bCs/>
        </w:rPr>
        <w:t xml:space="preserve"> đặc điểm lâm sàng, cận lâm sàng và biến cố tim mạch trong 12 tháng ở </w:t>
      </w:r>
      <w:r w:rsidR="003764E0">
        <w:rPr>
          <w:b/>
          <w:bCs/>
        </w:rPr>
        <w:t>BN NMCT</w:t>
      </w:r>
      <w:r w:rsidR="004257AE" w:rsidRPr="004257AE">
        <w:rPr>
          <w:b/>
          <w:bCs/>
        </w:rPr>
        <w:t xml:space="preserve"> cấp được can thiệp </w:t>
      </w:r>
      <w:r w:rsidR="003764E0">
        <w:rPr>
          <w:b/>
          <w:bCs/>
        </w:rPr>
        <w:t>ĐMV</w:t>
      </w:r>
      <w:r w:rsidR="004257AE" w:rsidRPr="004257AE">
        <w:rPr>
          <w:b/>
          <w:bCs/>
        </w:rPr>
        <w:t xml:space="preserve"> qua da</w:t>
      </w:r>
    </w:p>
    <w:p w14:paraId="1AACB218" w14:textId="648B3B09" w:rsidR="00BB1D55" w:rsidRDefault="00BB1D55" w:rsidP="00BB1D55">
      <w:pPr>
        <w:pStyle w:val="03"/>
        <w:spacing w:line="340" w:lineRule="exact"/>
        <w:ind w:firstLine="680"/>
        <w:outlineLvl w:val="9"/>
        <w:rPr>
          <w:b w:val="0"/>
          <w:bCs/>
          <w:i w:val="0"/>
          <w:sz w:val="22"/>
          <w:szCs w:val="22"/>
        </w:rPr>
      </w:pPr>
      <w:bookmarkStart w:id="16" w:name="_Toc230296018"/>
      <w:r w:rsidRPr="00BB1D55">
        <w:rPr>
          <w:b w:val="0"/>
          <w:bCs/>
          <w:i w:val="0"/>
          <w:sz w:val="22"/>
          <w:szCs w:val="22"/>
        </w:rPr>
        <w:t>LAScd và LASct được sử dụng dưới dạng giá trị tuyệt đối.</w:t>
      </w:r>
    </w:p>
    <w:p w14:paraId="394D6ED3" w14:textId="77777777" w:rsidR="00BB1D55" w:rsidRPr="00BB1D55" w:rsidRDefault="00BB1D55" w:rsidP="00BB1D55">
      <w:pPr>
        <w:pStyle w:val="03"/>
        <w:spacing w:line="340" w:lineRule="exact"/>
        <w:rPr>
          <w:sz w:val="22"/>
          <w:szCs w:val="22"/>
        </w:rPr>
      </w:pPr>
      <w:bookmarkStart w:id="17" w:name="_Toc229927465"/>
      <w:bookmarkStart w:id="18" w:name="_Hlk193008906"/>
      <w:r w:rsidRPr="00BB1D55">
        <w:rPr>
          <w:sz w:val="22"/>
          <w:szCs w:val="22"/>
        </w:rPr>
        <w:t>3.3.1. Mối liên quan của sức căng nhĩ trái với một số đặc điểm lâm sàng, cận lâm sàng ở bệnh nhân nhồi máu cơ tim cấp</w:t>
      </w:r>
      <w:bookmarkEnd w:id="17"/>
    </w:p>
    <w:p w14:paraId="7B013B07" w14:textId="7D8BC954" w:rsidR="00F01F0F" w:rsidRPr="00F01F0F" w:rsidRDefault="00F01F0F" w:rsidP="00F01F0F">
      <w:pPr>
        <w:spacing w:line="340" w:lineRule="exact"/>
        <w:ind w:firstLine="680"/>
      </w:pPr>
      <w:bookmarkStart w:id="19" w:name="_Toc229927466"/>
      <w:bookmarkEnd w:id="16"/>
      <w:bookmarkEnd w:id="18"/>
      <w:r w:rsidRPr="00F01F0F">
        <w:t>LASr và LAScd có mối tương quan nghịch mức độ trung bình với các thang điểm nguy cơ TIMI (r = -0,34 và -0,45; cả hai p &lt; 0,001), GRACE (r = -0,38 và -0,49; cả hai p &lt; 0,001) và nồng độ NT-proBNP (r = -0,37 và -0,41; cả hai p &lt; 0,001). Ngoài ra, cả ba thông số sức căng nhĩ trái đều tương quan nghịch với các chỉ số phản ánh áp lực đổ đầy và tái cấu trúc nhĩ trái như E/e’ thành bên, LAVmin và LAVI; trong đó LASr và LASct có tương quan nghịch mạnh hơn với LAVmin (r = -0,41 và -0,44; cả hai p &lt; 0,001). Ngược lại, LASr, LAScd và LASct tương quan thuận với các thông số chức năng thất trái và chức năng nhĩ trái, bao gồm LVEF (r = 0,27; 0,25; 0,22), LVGLS (r = 0,41; 0,36; 0,36) và LAEF (r = 0,41; 0,31; 0,42); tất cả p &lt; 0,05.</w:t>
      </w:r>
    </w:p>
    <w:p w14:paraId="4B7AE794" w14:textId="3A94D6CD" w:rsidR="00BB1D55" w:rsidRPr="00BB1D55" w:rsidRDefault="00BB1D55" w:rsidP="00BB1D55">
      <w:pPr>
        <w:spacing w:line="340" w:lineRule="exact"/>
        <w:ind w:firstLine="0"/>
        <w:rPr>
          <w:b/>
          <w:bCs/>
          <w:i/>
          <w:iCs/>
        </w:rPr>
      </w:pPr>
      <w:r w:rsidRPr="00BB1D55">
        <w:rPr>
          <w:b/>
          <w:bCs/>
          <w:i/>
          <w:iCs/>
        </w:rPr>
        <w:t>3.3.2. Mối liên quan của sức căng nhĩ trái với một số biến cố tim mạch trong 12 tháng ở bệnh nhân nhồi máu cơ tim cấp</w:t>
      </w:r>
      <w:bookmarkEnd w:id="19"/>
    </w:p>
    <w:p w14:paraId="54F4FDB3" w14:textId="77777777" w:rsidR="001D18A3" w:rsidRPr="001D18A3" w:rsidRDefault="001D18A3" w:rsidP="001D18A3">
      <w:pPr>
        <w:pStyle w:val="abang"/>
        <w:spacing w:line="340" w:lineRule="exact"/>
      </w:pPr>
      <w:bookmarkStart w:id="20" w:name="_Toc230296020"/>
      <w:r w:rsidRPr="001D18A3">
        <w:t>Bảng 3.25. Hồi quy Cox đa biến với LASr hoặc LAScd và các chỉ số khác để dự đoán biến cố tim mạch chính</w:t>
      </w:r>
      <w:bookmarkEnd w:id="20"/>
    </w:p>
    <w:tbl>
      <w:tblPr>
        <w:tblStyle w:val="TableGrid"/>
        <w:tblW w:w="7437" w:type="dxa"/>
        <w:tblInd w:w="-572" w:type="dxa"/>
        <w:tblLook w:val="04A0" w:firstRow="1" w:lastRow="0" w:firstColumn="1" w:lastColumn="0" w:noHBand="0" w:noVBand="1"/>
      </w:tblPr>
      <w:tblGrid>
        <w:gridCol w:w="1418"/>
        <w:gridCol w:w="2268"/>
        <w:gridCol w:w="850"/>
        <w:gridCol w:w="2127"/>
        <w:gridCol w:w="774"/>
      </w:tblGrid>
      <w:tr w:rsidR="001D18A3" w:rsidRPr="001D18A3" w14:paraId="2388BE36" w14:textId="77777777" w:rsidTr="001D18A3">
        <w:trPr>
          <w:trHeight w:val="61"/>
          <w:tblHeader/>
        </w:trPr>
        <w:tc>
          <w:tcPr>
            <w:tcW w:w="1418" w:type="dxa"/>
            <w:vMerge w:val="restart"/>
          </w:tcPr>
          <w:p w14:paraId="55B597D0" w14:textId="77777777" w:rsidR="001D18A3" w:rsidRPr="001D18A3" w:rsidRDefault="001D18A3" w:rsidP="001D18A3">
            <w:pPr>
              <w:spacing w:line="340" w:lineRule="exact"/>
              <w:ind w:firstLine="0"/>
              <w:rPr>
                <w:b/>
                <w:bCs/>
              </w:rPr>
            </w:pPr>
            <w:r w:rsidRPr="001D18A3">
              <w:rPr>
                <w:b/>
                <w:bCs/>
              </w:rPr>
              <w:t>Chỉ số</w:t>
            </w:r>
          </w:p>
        </w:tc>
        <w:tc>
          <w:tcPr>
            <w:tcW w:w="3118" w:type="dxa"/>
            <w:gridSpan w:val="2"/>
          </w:tcPr>
          <w:p w14:paraId="328DF3F5" w14:textId="77777777" w:rsidR="001D18A3" w:rsidRPr="001D18A3" w:rsidRDefault="001D18A3" w:rsidP="001D18A3">
            <w:pPr>
              <w:spacing w:line="340" w:lineRule="exact"/>
              <w:ind w:firstLine="0"/>
              <w:jc w:val="center"/>
              <w:rPr>
                <w:b/>
                <w:bCs/>
              </w:rPr>
            </w:pPr>
            <w:r w:rsidRPr="001D18A3">
              <w:rPr>
                <w:b/>
                <w:bCs/>
              </w:rPr>
              <w:t>Mô hình 1</w:t>
            </w:r>
          </w:p>
        </w:tc>
        <w:tc>
          <w:tcPr>
            <w:tcW w:w="2901" w:type="dxa"/>
            <w:gridSpan w:val="2"/>
          </w:tcPr>
          <w:p w14:paraId="0AD4DF57" w14:textId="77777777" w:rsidR="001D18A3" w:rsidRPr="001D18A3" w:rsidRDefault="001D18A3" w:rsidP="001D18A3">
            <w:pPr>
              <w:spacing w:line="340" w:lineRule="exact"/>
              <w:ind w:firstLine="0"/>
              <w:jc w:val="center"/>
              <w:rPr>
                <w:b/>
                <w:bCs/>
              </w:rPr>
            </w:pPr>
            <w:r w:rsidRPr="001D18A3">
              <w:rPr>
                <w:b/>
                <w:bCs/>
              </w:rPr>
              <w:t>Mô hình 2</w:t>
            </w:r>
          </w:p>
        </w:tc>
      </w:tr>
      <w:tr w:rsidR="001D18A3" w:rsidRPr="001D18A3" w14:paraId="4221166F" w14:textId="77777777" w:rsidTr="001D18A3">
        <w:trPr>
          <w:trHeight w:val="26"/>
          <w:tblHeader/>
        </w:trPr>
        <w:tc>
          <w:tcPr>
            <w:tcW w:w="1418" w:type="dxa"/>
            <w:vMerge/>
          </w:tcPr>
          <w:p w14:paraId="4FF5DA89" w14:textId="77777777" w:rsidR="001D18A3" w:rsidRPr="001D18A3" w:rsidRDefault="001D18A3" w:rsidP="001D18A3">
            <w:pPr>
              <w:spacing w:line="340" w:lineRule="exact"/>
              <w:ind w:firstLine="0"/>
            </w:pPr>
          </w:p>
        </w:tc>
        <w:tc>
          <w:tcPr>
            <w:tcW w:w="2268" w:type="dxa"/>
          </w:tcPr>
          <w:p w14:paraId="25CD8719" w14:textId="77777777" w:rsidR="001D18A3" w:rsidRPr="001D18A3" w:rsidRDefault="001D18A3" w:rsidP="001D18A3">
            <w:pPr>
              <w:spacing w:line="340" w:lineRule="exact"/>
              <w:ind w:firstLine="0"/>
              <w:jc w:val="center"/>
            </w:pPr>
            <w:r w:rsidRPr="001D18A3">
              <w:t>HR (KTC 95%)</w:t>
            </w:r>
          </w:p>
        </w:tc>
        <w:tc>
          <w:tcPr>
            <w:tcW w:w="850" w:type="dxa"/>
          </w:tcPr>
          <w:p w14:paraId="58C48EF1" w14:textId="77777777" w:rsidR="001D18A3" w:rsidRPr="001D18A3" w:rsidRDefault="001D18A3" w:rsidP="001D18A3">
            <w:pPr>
              <w:spacing w:line="340" w:lineRule="exact"/>
              <w:ind w:firstLine="0"/>
              <w:jc w:val="center"/>
            </w:pPr>
            <w:r w:rsidRPr="001D18A3">
              <w:t>p</w:t>
            </w:r>
          </w:p>
        </w:tc>
        <w:tc>
          <w:tcPr>
            <w:tcW w:w="2127" w:type="dxa"/>
          </w:tcPr>
          <w:p w14:paraId="07AC8A9F" w14:textId="77777777" w:rsidR="001D18A3" w:rsidRPr="001D18A3" w:rsidRDefault="001D18A3" w:rsidP="001D18A3">
            <w:pPr>
              <w:spacing w:line="340" w:lineRule="exact"/>
              <w:ind w:firstLine="0"/>
              <w:jc w:val="center"/>
            </w:pPr>
            <w:r w:rsidRPr="001D18A3">
              <w:t>HR (KTC 95%)</w:t>
            </w:r>
          </w:p>
        </w:tc>
        <w:tc>
          <w:tcPr>
            <w:tcW w:w="774" w:type="dxa"/>
          </w:tcPr>
          <w:p w14:paraId="014EABCA" w14:textId="77777777" w:rsidR="001D18A3" w:rsidRPr="001D18A3" w:rsidRDefault="001D18A3" w:rsidP="001D18A3">
            <w:pPr>
              <w:spacing w:line="340" w:lineRule="exact"/>
              <w:ind w:firstLine="0"/>
              <w:jc w:val="center"/>
            </w:pPr>
            <w:r w:rsidRPr="001D18A3">
              <w:t>p</w:t>
            </w:r>
          </w:p>
        </w:tc>
      </w:tr>
      <w:tr w:rsidR="001D18A3" w:rsidRPr="001D18A3" w14:paraId="0D539141" w14:textId="77777777" w:rsidTr="001D18A3">
        <w:trPr>
          <w:trHeight w:val="61"/>
        </w:trPr>
        <w:tc>
          <w:tcPr>
            <w:tcW w:w="1418" w:type="dxa"/>
          </w:tcPr>
          <w:p w14:paraId="0A66870E" w14:textId="77777777" w:rsidR="001D18A3" w:rsidRPr="001D18A3" w:rsidRDefault="001D18A3" w:rsidP="001D18A3">
            <w:pPr>
              <w:spacing w:line="340" w:lineRule="exact"/>
              <w:ind w:firstLine="0"/>
            </w:pPr>
            <w:r w:rsidRPr="001D18A3">
              <w:t>Tần số tim</w:t>
            </w:r>
          </w:p>
        </w:tc>
        <w:tc>
          <w:tcPr>
            <w:tcW w:w="2268" w:type="dxa"/>
          </w:tcPr>
          <w:p w14:paraId="1A57E427" w14:textId="77777777" w:rsidR="001D18A3" w:rsidRPr="001D18A3" w:rsidRDefault="001D18A3" w:rsidP="001D18A3">
            <w:pPr>
              <w:spacing w:line="340" w:lineRule="exact"/>
              <w:ind w:firstLine="0"/>
              <w:jc w:val="center"/>
            </w:pPr>
            <w:r w:rsidRPr="001D18A3">
              <w:t>0,995 (0,962 – 1,029)</w:t>
            </w:r>
          </w:p>
        </w:tc>
        <w:tc>
          <w:tcPr>
            <w:tcW w:w="850" w:type="dxa"/>
          </w:tcPr>
          <w:p w14:paraId="38D86B42" w14:textId="77777777" w:rsidR="001D18A3" w:rsidRPr="001D18A3" w:rsidRDefault="001D18A3" w:rsidP="001D18A3">
            <w:pPr>
              <w:spacing w:line="340" w:lineRule="exact"/>
              <w:ind w:firstLine="0"/>
              <w:jc w:val="center"/>
            </w:pPr>
            <w:r w:rsidRPr="001D18A3">
              <w:t>0,761</w:t>
            </w:r>
          </w:p>
        </w:tc>
        <w:tc>
          <w:tcPr>
            <w:tcW w:w="2127" w:type="dxa"/>
          </w:tcPr>
          <w:p w14:paraId="61979A91" w14:textId="77777777" w:rsidR="001D18A3" w:rsidRPr="001D18A3" w:rsidRDefault="001D18A3" w:rsidP="001D18A3">
            <w:pPr>
              <w:spacing w:line="340" w:lineRule="exact"/>
              <w:ind w:firstLine="0"/>
              <w:jc w:val="center"/>
            </w:pPr>
            <w:r w:rsidRPr="001D18A3">
              <w:t>0,997 (0,964 – 1,032)</w:t>
            </w:r>
          </w:p>
        </w:tc>
        <w:tc>
          <w:tcPr>
            <w:tcW w:w="774" w:type="dxa"/>
          </w:tcPr>
          <w:p w14:paraId="1011937B" w14:textId="77777777" w:rsidR="001D18A3" w:rsidRPr="001D18A3" w:rsidRDefault="001D18A3" w:rsidP="001D18A3">
            <w:pPr>
              <w:spacing w:line="340" w:lineRule="exact"/>
              <w:ind w:firstLine="0"/>
              <w:jc w:val="center"/>
            </w:pPr>
            <w:r w:rsidRPr="001D18A3">
              <w:t>0,872</w:t>
            </w:r>
          </w:p>
        </w:tc>
      </w:tr>
      <w:tr w:rsidR="001D18A3" w:rsidRPr="001D18A3" w14:paraId="337ACE15" w14:textId="77777777" w:rsidTr="001D18A3">
        <w:trPr>
          <w:trHeight w:val="61"/>
        </w:trPr>
        <w:tc>
          <w:tcPr>
            <w:tcW w:w="1418" w:type="dxa"/>
          </w:tcPr>
          <w:p w14:paraId="59F82D99" w14:textId="77777777" w:rsidR="001D18A3" w:rsidRPr="001D18A3" w:rsidRDefault="001D18A3" w:rsidP="001D18A3">
            <w:pPr>
              <w:spacing w:line="340" w:lineRule="exact"/>
              <w:ind w:firstLine="0"/>
            </w:pPr>
            <w:r w:rsidRPr="001D18A3">
              <w:t>Killip ≥ 2</w:t>
            </w:r>
          </w:p>
        </w:tc>
        <w:tc>
          <w:tcPr>
            <w:tcW w:w="2268" w:type="dxa"/>
          </w:tcPr>
          <w:p w14:paraId="20FA2F42" w14:textId="77777777" w:rsidR="001D18A3" w:rsidRPr="001D18A3" w:rsidRDefault="001D18A3" w:rsidP="001D18A3">
            <w:pPr>
              <w:spacing w:line="340" w:lineRule="exact"/>
              <w:ind w:firstLine="0"/>
              <w:jc w:val="center"/>
            </w:pPr>
            <w:r w:rsidRPr="001D18A3">
              <w:t>0,998 (0,234 – 4,258)</w:t>
            </w:r>
          </w:p>
        </w:tc>
        <w:tc>
          <w:tcPr>
            <w:tcW w:w="850" w:type="dxa"/>
          </w:tcPr>
          <w:p w14:paraId="38F3C74D" w14:textId="77777777" w:rsidR="001D18A3" w:rsidRPr="001D18A3" w:rsidRDefault="001D18A3" w:rsidP="001D18A3">
            <w:pPr>
              <w:spacing w:line="340" w:lineRule="exact"/>
              <w:ind w:firstLine="0"/>
              <w:jc w:val="center"/>
            </w:pPr>
            <w:r w:rsidRPr="001D18A3">
              <w:t>0,997</w:t>
            </w:r>
          </w:p>
        </w:tc>
        <w:tc>
          <w:tcPr>
            <w:tcW w:w="2127" w:type="dxa"/>
          </w:tcPr>
          <w:p w14:paraId="7B31A405" w14:textId="77777777" w:rsidR="001D18A3" w:rsidRPr="001D18A3" w:rsidRDefault="001D18A3" w:rsidP="001D18A3">
            <w:pPr>
              <w:spacing w:line="340" w:lineRule="exact"/>
              <w:ind w:firstLine="0"/>
              <w:jc w:val="center"/>
            </w:pPr>
            <w:r w:rsidRPr="001D18A3">
              <w:t>0,849 (0,189 – 3,808)</w:t>
            </w:r>
          </w:p>
        </w:tc>
        <w:tc>
          <w:tcPr>
            <w:tcW w:w="774" w:type="dxa"/>
          </w:tcPr>
          <w:p w14:paraId="3A6E45DC" w14:textId="77777777" w:rsidR="001D18A3" w:rsidRPr="001D18A3" w:rsidRDefault="001D18A3" w:rsidP="001D18A3">
            <w:pPr>
              <w:spacing w:line="340" w:lineRule="exact"/>
              <w:ind w:firstLine="0"/>
              <w:jc w:val="center"/>
            </w:pPr>
            <w:r w:rsidRPr="001D18A3">
              <w:t>0,831</w:t>
            </w:r>
          </w:p>
        </w:tc>
      </w:tr>
      <w:tr w:rsidR="001D18A3" w:rsidRPr="001D18A3" w14:paraId="0C0172D0" w14:textId="77777777" w:rsidTr="001D18A3">
        <w:trPr>
          <w:trHeight w:val="61"/>
        </w:trPr>
        <w:tc>
          <w:tcPr>
            <w:tcW w:w="1418" w:type="dxa"/>
          </w:tcPr>
          <w:p w14:paraId="0940C836" w14:textId="77777777" w:rsidR="001D18A3" w:rsidRPr="001D18A3" w:rsidRDefault="001D18A3" w:rsidP="001D18A3">
            <w:pPr>
              <w:spacing w:line="340" w:lineRule="exact"/>
              <w:ind w:firstLine="0"/>
            </w:pPr>
            <w:r w:rsidRPr="001D18A3">
              <w:lastRenderedPageBreak/>
              <w:t>NLR</w:t>
            </w:r>
          </w:p>
        </w:tc>
        <w:tc>
          <w:tcPr>
            <w:tcW w:w="2268" w:type="dxa"/>
          </w:tcPr>
          <w:p w14:paraId="154D6529" w14:textId="77777777" w:rsidR="001D18A3" w:rsidRPr="001D18A3" w:rsidRDefault="001D18A3" w:rsidP="001D18A3">
            <w:pPr>
              <w:spacing w:line="340" w:lineRule="exact"/>
              <w:ind w:firstLine="0"/>
              <w:jc w:val="center"/>
            </w:pPr>
            <w:r w:rsidRPr="001D18A3">
              <w:t>1,035 (0,977 – 1,095)</w:t>
            </w:r>
          </w:p>
        </w:tc>
        <w:tc>
          <w:tcPr>
            <w:tcW w:w="850" w:type="dxa"/>
          </w:tcPr>
          <w:p w14:paraId="552E8972" w14:textId="77777777" w:rsidR="001D18A3" w:rsidRPr="001D18A3" w:rsidRDefault="001D18A3" w:rsidP="001D18A3">
            <w:pPr>
              <w:spacing w:line="340" w:lineRule="exact"/>
              <w:ind w:firstLine="0"/>
              <w:jc w:val="center"/>
            </w:pPr>
            <w:r w:rsidRPr="001D18A3">
              <w:t>0,24</w:t>
            </w:r>
          </w:p>
        </w:tc>
        <w:tc>
          <w:tcPr>
            <w:tcW w:w="2127" w:type="dxa"/>
          </w:tcPr>
          <w:p w14:paraId="755BB30D" w14:textId="77777777" w:rsidR="001D18A3" w:rsidRPr="001D18A3" w:rsidRDefault="001D18A3" w:rsidP="001D18A3">
            <w:pPr>
              <w:spacing w:line="340" w:lineRule="exact"/>
              <w:ind w:firstLine="0"/>
              <w:jc w:val="center"/>
            </w:pPr>
            <w:r w:rsidRPr="001D18A3">
              <w:t>1,022 (0,964 – 1,084)</w:t>
            </w:r>
          </w:p>
        </w:tc>
        <w:tc>
          <w:tcPr>
            <w:tcW w:w="774" w:type="dxa"/>
          </w:tcPr>
          <w:p w14:paraId="59F0F55A" w14:textId="77777777" w:rsidR="001D18A3" w:rsidRPr="001D18A3" w:rsidRDefault="001D18A3" w:rsidP="001D18A3">
            <w:pPr>
              <w:spacing w:line="340" w:lineRule="exact"/>
              <w:ind w:firstLine="0"/>
              <w:jc w:val="center"/>
            </w:pPr>
            <w:r w:rsidRPr="001D18A3">
              <w:t>0,463</w:t>
            </w:r>
          </w:p>
        </w:tc>
      </w:tr>
      <w:tr w:rsidR="001D18A3" w:rsidRPr="001D18A3" w14:paraId="16C21D00" w14:textId="77777777" w:rsidTr="001D18A3">
        <w:trPr>
          <w:trHeight w:val="63"/>
        </w:trPr>
        <w:tc>
          <w:tcPr>
            <w:tcW w:w="1418" w:type="dxa"/>
          </w:tcPr>
          <w:p w14:paraId="2E9E455E" w14:textId="77777777" w:rsidR="001D18A3" w:rsidRPr="001D18A3" w:rsidRDefault="001D18A3" w:rsidP="001D18A3">
            <w:pPr>
              <w:spacing w:line="340" w:lineRule="exact"/>
              <w:ind w:firstLine="0"/>
            </w:pPr>
            <w:r w:rsidRPr="001D18A3">
              <w:t>Log TnI</w:t>
            </w:r>
          </w:p>
        </w:tc>
        <w:tc>
          <w:tcPr>
            <w:tcW w:w="2268" w:type="dxa"/>
          </w:tcPr>
          <w:p w14:paraId="08D7FCA5" w14:textId="77777777" w:rsidR="001D18A3" w:rsidRPr="001D18A3" w:rsidRDefault="001D18A3" w:rsidP="001D18A3">
            <w:pPr>
              <w:spacing w:line="340" w:lineRule="exact"/>
              <w:ind w:firstLine="0"/>
              <w:jc w:val="center"/>
            </w:pPr>
            <w:r w:rsidRPr="001D18A3">
              <w:t>1,224 (0,676 – 2,218)</w:t>
            </w:r>
          </w:p>
        </w:tc>
        <w:tc>
          <w:tcPr>
            <w:tcW w:w="850" w:type="dxa"/>
          </w:tcPr>
          <w:p w14:paraId="61040315" w14:textId="77777777" w:rsidR="001D18A3" w:rsidRPr="001D18A3" w:rsidRDefault="001D18A3" w:rsidP="001D18A3">
            <w:pPr>
              <w:spacing w:line="340" w:lineRule="exact"/>
              <w:ind w:firstLine="0"/>
              <w:jc w:val="center"/>
            </w:pPr>
            <w:r w:rsidRPr="001D18A3">
              <w:t>0,505</w:t>
            </w:r>
          </w:p>
        </w:tc>
        <w:tc>
          <w:tcPr>
            <w:tcW w:w="2127" w:type="dxa"/>
          </w:tcPr>
          <w:p w14:paraId="71F71EDB" w14:textId="77777777" w:rsidR="001D18A3" w:rsidRPr="001D18A3" w:rsidRDefault="001D18A3" w:rsidP="001D18A3">
            <w:pPr>
              <w:spacing w:line="340" w:lineRule="exact"/>
              <w:ind w:firstLine="0"/>
              <w:jc w:val="center"/>
            </w:pPr>
            <w:r w:rsidRPr="001D18A3">
              <w:t>1,299 (0,723 – 2,335)</w:t>
            </w:r>
          </w:p>
        </w:tc>
        <w:tc>
          <w:tcPr>
            <w:tcW w:w="774" w:type="dxa"/>
          </w:tcPr>
          <w:p w14:paraId="3067BCC8" w14:textId="77777777" w:rsidR="001D18A3" w:rsidRPr="001D18A3" w:rsidRDefault="001D18A3" w:rsidP="001D18A3">
            <w:pPr>
              <w:spacing w:line="340" w:lineRule="exact"/>
              <w:ind w:firstLine="0"/>
              <w:jc w:val="center"/>
            </w:pPr>
            <w:r w:rsidRPr="001D18A3">
              <w:t>0,382</w:t>
            </w:r>
          </w:p>
        </w:tc>
      </w:tr>
      <w:tr w:rsidR="001D18A3" w:rsidRPr="001D18A3" w14:paraId="0BEB2F90" w14:textId="77777777" w:rsidTr="001D18A3">
        <w:trPr>
          <w:trHeight w:val="61"/>
        </w:trPr>
        <w:tc>
          <w:tcPr>
            <w:tcW w:w="1418" w:type="dxa"/>
          </w:tcPr>
          <w:p w14:paraId="2FDF4265" w14:textId="77777777" w:rsidR="001D18A3" w:rsidRPr="001D18A3" w:rsidRDefault="001D18A3" w:rsidP="001D18A3">
            <w:pPr>
              <w:spacing w:line="340" w:lineRule="exact"/>
              <w:ind w:firstLine="0"/>
            </w:pPr>
            <w:r w:rsidRPr="001D18A3">
              <w:t>Log ProBNP</w:t>
            </w:r>
          </w:p>
        </w:tc>
        <w:tc>
          <w:tcPr>
            <w:tcW w:w="2268" w:type="dxa"/>
          </w:tcPr>
          <w:p w14:paraId="2302FBC7" w14:textId="77777777" w:rsidR="001D18A3" w:rsidRPr="001D18A3" w:rsidRDefault="001D18A3" w:rsidP="001D18A3">
            <w:pPr>
              <w:spacing w:line="340" w:lineRule="exact"/>
              <w:ind w:firstLine="0"/>
              <w:jc w:val="center"/>
            </w:pPr>
            <w:r w:rsidRPr="001D18A3">
              <w:t>0,674 (0,318 – 1,430)</w:t>
            </w:r>
          </w:p>
        </w:tc>
        <w:tc>
          <w:tcPr>
            <w:tcW w:w="850" w:type="dxa"/>
          </w:tcPr>
          <w:p w14:paraId="4481C806" w14:textId="77777777" w:rsidR="001D18A3" w:rsidRPr="001D18A3" w:rsidRDefault="001D18A3" w:rsidP="001D18A3">
            <w:pPr>
              <w:spacing w:line="340" w:lineRule="exact"/>
              <w:ind w:firstLine="0"/>
              <w:jc w:val="center"/>
            </w:pPr>
            <w:r w:rsidRPr="001D18A3">
              <w:t>0,304</w:t>
            </w:r>
          </w:p>
        </w:tc>
        <w:tc>
          <w:tcPr>
            <w:tcW w:w="2127" w:type="dxa"/>
          </w:tcPr>
          <w:p w14:paraId="41E37A00" w14:textId="77777777" w:rsidR="001D18A3" w:rsidRPr="001D18A3" w:rsidRDefault="001D18A3" w:rsidP="001D18A3">
            <w:pPr>
              <w:spacing w:line="340" w:lineRule="exact"/>
              <w:ind w:firstLine="0"/>
              <w:jc w:val="center"/>
            </w:pPr>
            <w:r w:rsidRPr="001D18A3">
              <w:t>0,599 (0,268 – 1,340)</w:t>
            </w:r>
          </w:p>
        </w:tc>
        <w:tc>
          <w:tcPr>
            <w:tcW w:w="774" w:type="dxa"/>
          </w:tcPr>
          <w:p w14:paraId="4ECC3A73" w14:textId="77777777" w:rsidR="001D18A3" w:rsidRPr="001D18A3" w:rsidRDefault="001D18A3" w:rsidP="001D18A3">
            <w:pPr>
              <w:spacing w:line="340" w:lineRule="exact"/>
              <w:ind w:firstLine="0"/>
              <w:jc w:val="center"/>
            </w:pPr>
            <w:r w:rsidRPr="001D18A3">
              <w:t>0,212</w:t>
            </w:r>
          </w:p>
        </w:tc>
      </w:tr>
      <w:tr w:rsidR="001D18A3" w:rsidRPr="001D18A3" w14:paraId="59A7D70C" w14:textId="77777777" w:rsidTr="001D18A3">
        <w:trPr>
          <w:trHeight w:val="61"/>
        </w:trPr>
        <w:tc>
          <w:tcPr>
            <w:tcW w:w="1418" w:type="dxa"/>
          </w:tcPr>
          <w:p w14:paraId="588C5C5C" w14:textId="77777777" w:rsidR="001D18A3" w:rsidRPr="001D18A3" w:rsidRDefault="001D18A3" w:rsidP="001D18A3">
            <w:pPr>
              <w:spacing w:line="340" w:lineRule="exact"/>
              <w:ind w:firstLine="0"/>
            </w:pPr>
            <w:r w:rsidRPr="001D18A3">
              <w:t>LVEDV</w:t>
            </w:r>
          </w:p>
        </w:tc>
        <w:tc>
          <w:tcPr>
            <w:tcW w:w="2268" w:type="dxa"/>
          </w:tcPr>
          <w:p w14:paraId="1BC02657" w14:textId="77777777" w:rsidR="001D18A3" w:rsidRPr="001D18A3" w:rsidRDefault="001D18A3" w:rsidP="001D18A3">
            <w:pPr>
              <w:spacing w:line="340" w:lineRule="exact"/>
              <w:ind w:firstLine="0"/>
              <w:jc w:val="center"/>
            </w:pPr>
            <w:r w:rsidRPr="001D18A3">
              <w:t>1,027 (0,961 – 1,097)</w:t>
            </w:r>
          </w:p>
        </w:tc>
        <w:tc>
          <w:tcPr>
            <w:tcW w:w="850" w:type="dxa"/>
          </w:tcPr>
          <w:p w14:paraId="358BA72E" w14:textId="77777777" w:rsidR="001D18A3" w:rsidRPr="001D18A3" w:rsidRDefault="001D18A3" w:rsidP="001D18A3">
            <w:pPr>
              <w:spacing w:line="340" w:lineRule="exact"/>
              <w:ind w:firstLine="0"/>
              <w:jc w:val="center"/>
            </w:pPr>
            <w:r w:rsidRPr="001D18A3">
              <w:t>0,433</w:t>
            </w:r>
          </w:p>
        </w:tc>
        <w:tc>
          <w:tcPr>
            <w:tcW w:w="2127" w:type="dxa"/>
          </w:tcPr>
          <w:p w14:paraId="499965CE" w14:textId="77777777" w:rsidR="001D18A3" w:rsidRPr="001D18A3" w:rsidRDefault="001D18A3" w:rsidP="001D18A3">
            <w:pPr>
              <w:spacing w:line="340" w:lineRule="exact"/>
              <w:ind w:firstLine="0"/>
              <w:jc w:val="center"/>
            </w:pPr>
            <w:r w:rsidRPr="001D18A3">
              <w:t>1,018 (0,953 – 1,087)</w:t>
            </w:r>
          </w:p>
        </w:tc>
        <w:tc>
          <w:tcPr>
            <w:tcW w:w="774" w:type="dxa"/>
          </w:tcPr>
          <w:p w14:paraId="1CE35E5D" w14:textId="77777777" w:rsidR="001D18A3" w:rsidRPr="001D18A3" w:rsidRDefault="001D18A3" w:rsidP="001D18A3">
            <w:pPr>
              <w:spacing w:line="340" w:lineRule="exact"/>
              <w:ind w:firstLine="0"/>
              <w:jc w:val="center"/>
            </w:pPr>
            <w:r w:rsidRPr="001D18A3">
              <w:t>0,604</w:t>
            </w:r>
          </w:p>
        </w:tc>
      </w:tr>
      <w:tr w:rsidR="001D18A3" w:rsidRPr="001D18A3" w14:paraId="2B753C36" w14:textId="77777777" w:rsidTr="001D18A3">
        <w:trPr>
          <w:trHeight w:val="61"/>
        </w:trPr>
        <w:tc>
          <w:tcPr>
            <w:tcW w:w="1418" w:type="dxa"/>
          </w:tcPr>
          <w:p w14:paraId="16F1C938" w14:textId="77777777" w:rsidR="001D18A3" w:rsidRPr="001D18A3" w:rsidRDefault="001D18A3" w:rsidP="001D18A3">
            <w:pPr>
              <w:spacing w:line="340" w:lineRule="exact"/>
              <w:ind w:firstLine="0"/>
            </w:pPr>
            <w:r w:rsidRPr="001D18A3">
              <w:t>LVESV</w:t>
            </w:r>
          </w:p>
        </w:tc>
        <w:tc>
          <w:tcPr>
            <w:tcW w:w="2268" w:type="dxa"/>
          </w:tcPr>
          <w:p w14:paraId="54C1255C" w14:textId="77777777" w:rsidR="001D18A3" w:rsidRPr="001D18A3" w:rsidRDefault="001D18A3" w:rsidP="001D18A3">
            <w:pPr>
              <w:spacing w:line="340" w:lineRule="exact"/>
              <w:ind w:firstLine="0"/>
              <w:jc w:val="center"/>
            </w:pPr>
            <w:r w:rsidRPr="001D18A3">
              <w:t>0,961 (0,862 – 1,073)</w:t>
            </w:r>
          </w:p>
        </w:tc>
        <w:tc>
          <w:tcPr>
            <w:tcW w:w="850" w:type="dxa"/>
          </w:tcPr>
          <w:p w14:paraId="10C32739" w14:textId="77777777" w:rsidR="001D18A3" w:rsidRPr="001D18A3" w:rsidRDefault="001D18A3" w:rsidP="001D18A3">
            <w:pPr>
              <w:spacing w:line="340" w:lineRule="exact"/>
              <w:ind w:firstLine="0"/>
              <w:jc w:val="center"/>
            </w:pPr>
            <w:r w:rsidRPr="001D18A3">
              <w:t>0,482</w:t>
            </w:r>
          </w:p>
        </w:tc>
        <w:tc>
          <w:tcPr>
            <w:tcW w:w="2127" w:type="dxa"/>
          </w:tcPr>
          <w:p w14:paraId="29C45F4B" w14:textId="77777777" w:rsidR="001D18A3" w:rsidRPr="001D18A3" w:rsidRDefault="001D18A3" w:rsidP="001D18A3">
            <w:pPr>
              <w:spacing w:line="340" w:lineRule="exact"/>
              <w:ind w:firstLine="0"/>
              <w:jc w:val="center"/>
            </w:pPr>
            <w:r w:rsidRPr="001D18A3">
              <w:t>0,979 (0,879 – 1,091)</w:t>
            </w:r>
          </w:p>
        </w:tc>
        <w:tc>
          <w:tcPr>
            <w:tcW w:w="774" w:type="dxa"/>
          </w:tcPr>
          <w:p w14:paraId="6D8892D1" w14:textId="77777777" w:rsidR="001D18A3" w:rsidRPr="001D18A3" w:rsidRDefault="001D18A3" w:rsidP="001D18A3">
            <w:pPr>
              <w:spacing w:line="340" w:lineRule="exact"/>
              <w:ind w:firstLine="0"/>
              <w:jc w:val="center"/>
            </w:pPr>
            <w:r w:rsidRPr="001D18A3">
              <w:t>0,702</w:t>
            </w:r>
          </w:p>
        </w:tc>
      </w:tr>
      <w:tr w:rsidR="001D18A3" w:rsidRPr="001D18A3" w14:paraId="546DC29E" w14:textId="77777777" w:rsidTr="001D18A3">
        <w:trPr>
          <w:trHeight w:val="63"/>
        </w:trPr>
        <w:tc>
          <w:tcPr>
            <w:tcW w:w="1418" w:type="dxa"/>
          </w:tcPr>
          <w:p w14:paraId="4B93A6D4" w14:textId="77777777" w:rsidR="001D18A3" w:rsidRPr="001D18A3" w:rsidRDefault="001D18A3" w:rsidP="001D18A3">
            <w:pPr>
              <w:spacing w:line="340" w:lineRule="exact"/>
              <w:ind w:firstLine="0"/>
            </w:pPr>
            <w:r w:rsidRPr="001D18A3">
              <w:t>LVEF</w:t>
            </w:r>
          </w:p>
        </w:tc>
        <w:tc>
          <w:tcPr>
            <w:tcW w:w="2268" w:type="dxa"/>
          </w:tcPr>
          <w:p w14:paraId="7A73EA3B" w14:textId="77777777" w:rsidR="001D18A3" w:rsidRPr="001D18A3" w:rsidRDefault="001D18A3" w:rsidP="001D18A3">
            <w:pPr>
              <w:spacing w:line="340" w:lineRule="exact"/>
              <w:ind w:firstLine="0"/>
              <w:jc w:val="center"/>
            </w:pPr>
            <w:r w:rsidRPr="001D18A3">
              <w:t>0,918 (0,793 – 1,062)</w:t>
            </w:r>
          </w:p>
        </w:tc>
        <w:tc>
          <w:tcPr>
            <w:tcW w:w="850" w:type="dxa"/>
          </w:tcPr>
          <w:p w14:paraId="4BEDC3C2" w14:textId="77777777" w:rsidR="001D18A3" w:rsidRPr="001D18A3" w:rsidRDefault="001D18A3" w:rsidP="001D18A3">
            <w:pPr>
              <w:spacing w:line="340" w:lineRule="exact"/>
              <w:ind w:firstLine="0"/>
              <w:jc w:val="center"/>
            </w:pPr>
            <w:r w:rsidRPr="001D18A3">
              <w:t>0,249</w:t>
            </w:r>
          </w:p>
        </w:tc>
        <w:tc>
          <w:tcPr>
            <w:tcW w:w="2127" w:type="dxa"/>
          </w:tcPr>
          <w:p w14:paraId="7B7BB9B9" w14:textId="77777777" w:rsidR="001D18A3" w:rsidRPr="001D18A3" w:rsidRDefault="001D18A3" w:rsidP="001D18A3">
            <w:pPr>
              <w:spacing w:line="340" w:lineRule="exact"/>
              <w:ind w:firstLine="0"/>
              <w:jc w:val="center"/>
            </w:pPr>
            <w:r w:rsidRPr="001D18A3">
              <w:t>0,941 (0,818 – 1,082)</w:t>
            </w:r>
          </w:p>
        </w:tc>
        <w:tc>
          <w:tcPr>
            <w:tcW w:w="774" w:type="dxa"/>
          </w:tcPr>
          <w:p w14:paraId="5490DCA7" w14:textId="77777777" w:rsidR="001D18A3" w:rsidRPr="001D18A3" w:rsidRDefault="001D18A3" w:rsidP="001D18A3">
            <w:pPr>
              <w:spacing w:line="340" w:lineRule="exact"/>
              <w:ind w:firstLine="0"/>
              <w:jc w:val="center"/>
            </w:pPr>
            <w:r w:rsidRPr="001D18A3">
              <w:t>0,392</w:t>
            </w:r>
          </w:p>
        </w:tc>
      </w:tr>
      <w:tr w:rsidR="001D18A3" w:rsidRPr="001D18A3" w14:paraId="018C8C8F" w14:textId="77777777" w:rsidTr="001D18A3">
        <w:trPr>
          <w:trHeight w:val="61"/>
        </w:trPr>
        <w:tc>
          <w:tcPr>
            <w:tcW w:w="1418" w:type="dxa"/>
          </w:tcPr>
          <w:p w14:paraId="11CFF9F9" w14:textId="77777777" w:rsidR="001D18A3" w:rsidRPr="001D18A3" w:rsidRDefault="001D18A3" w:rsidP="001D18A3">
            <w:pPr>
              <w:spacing w:line="340" w:lineRule="exact"/>
              <w:ind w:firstLine="0"/>
            </w:pPr>
            <w:r w:rsidRPr="001D18A3">
              <w:t>LASr</w:t>
            </w:r>
          </w:p>
        </w:tc>
        <w:tc>
          <w:tcPr>
            <w:tcW w:w="2268" w:type="dxa"/>
          </w:tcPr>
          <w:p w14:paraId="72B57F60" w14:textId="77777777" w:rsidR="001D18A3" w:rsidRPr="001D18A3" w:rsidRDefault="001D18A3" w:rsidP="001D18A3">
            <w:pPr>
              <w:spacing w:line="340" w:lineRule="exact"/>
              <w:ind w:firstLine="0"/>
              <w:jc w:val="center"/>
            </w:pPr>
            <w:r w:rsidRPr="001D18A3">
              <w:t>0,948 (0,902 – 0,997)</w:t>
            </w:r>
          </w:p>
        </w:tc>
        <w:tc>
          <w:tcPr>
            <w:tcW w:w="850" w:type="dxa"/>
          </w:tcPr>
          <w:p w14:paraId="37E46F60" w14:textId="77777777" w:rsidR="001D18A3" w:rsidRPr="001D18A3" w:rsidRDefault="001D18A3" w:rsidP="001D18A3">
            <w:pPr>
              <w:spacing w:line="340" w:lineRule="exact"/>
              <w:ind w:firstLine="0"/>
              <w:jc w:val="center"/>
              <w:rPr>
                <w:b/>
                <w:bCs/>
              </w:rPr>
            </w:pPr>
            <w:r w:rsidRPr="001D18A3">
              <w:rPr>
                <w:b/>
                <w:bCs/>
              </w:rPr>
              <w:t>0,038</w:t>
            </w:r>
          </w:p>
        </w:tc>
        <w:tc>
          <w:tcPr>
            <w:tcW w:w="2127" w:type="dxa"/>
          </w:tcPr>
          <w:p w14:paraId="5191861F" w14:textId="77777777" w:rsidR="001D18A3" w:rsidRPr="001D18A3" w:rsidRDefault="001D18A3" w:rsidP="001D18A3">
            <w:pPr>
              <w:spacing w:line="340" w:lineRule="exact"/>
              <w:ind w:firstLine="0"/>
              <w:jc w:val="center"/>
            </w:pPr>
          </w:p>
        </w:tc>
        <w:tc>
          <w:tcPr>
            <w:tcW w:w="774" w:type="dxa"/>
          </w:tcPr>
          <w:p w14:paraId="56D341B4" w14:textId="77777777" w:rsidR="001D18A3" w:rsidRPr="001D18A3" w:rsidRDefault="001D18A3" w:rsidP="001D18A3">
            <w:pPr>
              <w:spacing w:line="340" w:lineRule="exact"/>
              <w:ind w:firstLine="0"/>
              <w:jc w:val="center"/>
            </w:pPr>
          </w:p>
        </w:tc>
      </w:tr>
      <w:tr w:rsidR="001D18A3" w:rsidRPr="001D18A3" w14:paraId="6E69F476" w14:textId="77777777" w:rsidTr="001D18A3">
        <w:trPr>
          <w:trHeight w:val="61"/>
        </w:trPr>
        <w:tc>
          <w:tcPr>
            <w:tcW w:w="1418" w:type="dxa"/>
          </w:tcPr>
          <w:p w14:paraId="07F8E839" w14:textId="77777777" w:rsidR="001D18A3" w:rsidRPr="001D18A3" w:rsidRDefault="001D18A3" w:rsidP="001D18A3">
            <w:pPr>
              <w:spacing w:line="340" w:lineRule="exact"/>
              <w:ind w:firstLine="0"/>
              <w:rPr>
                <w:vertAlign w:val="superscript"/>
              </w:rPr>
            </w:pPr>
            <w:r w:rsidRPr="001D18A3">
              <w:t>LAScd</w:t>
            </w:r>
          </w:p>
        </w:tc>
        <w:tc>
          <w:tcPr>
            <w:tcW w:w="2268" w:type="dxa"/>
          </w:tcPr>
          <w:p w14:paraId="72F194DE" w14:textId="77777777" w:rsidR="001D18A3" w:rsidRPr="001D18A3" w:rsidRDefault="001D18A3" w:rsidP="001D18A3">
            <w:pPr>
              <w:spacing w:line="340" w:lineRule="exact"/>
              <w:ind w:firstLine="0"/>
              <w:jc w:val="center"/>
            </w:pPr>
          </w:p>
        </w:tc>
        <w:tc>
          <w:tcPr>
            <w:tcW w:w="850" w:type="dxa"/>
          </w:tcPr>
          <w:p w14:paraId="38E8FCE7" w14:textId="77777777" w:rsidR="001D18A3" w:rsidRPr="001D18A3" w:rsidRDefault="001D18A3" w:rsidP="001D18A3">
            <w:pPr>
              <w:spacing w:line="340" w:lineRule="exact"/>
              <w:ind w:firstLine="0"/>
              <w:jc w:val="center"/>
            </w:pPr>
          </w:p>
        </w:tc>
        <w:tc>
          <w:tcPr>
            <w:tcW w:w="2127" w:type="dxa"/>
          </w:tcPr>
          <w:p w14:paraId="5D3AE988" w14:textId="77777777" w:rsidR="001D18A3" w:rsidRPr="001D18A3" w:rsidRDefault="001D18A3" w:rsidP="001D18A3">
            <w:pPr>
              <w:spacing w:line="340" w:lineRule="exact"/>
              <w:ind w:firstLine="0"/>
              <w:jc w:val="center"/>
            </w:pPr>
            <w:r w:rsidRPr="001D18A3">
              <w:t>0,895 (0,809 – 0,990)</w:t>
            </w:r>
          </w:p>
        </w:tc>
        <w:tc>
          <w:tcPr>
            <w:tcW w:w="774" w:type="dxa"/>
          </w:tcPr>
          <w:p w14:paraId="381DE86A" w14:textId="77777777" w:rsidR="001D18A3" w:rsidRPr="001D18A3" w:rsidRDefault="001D18A3" w:rsidP="001D18A3">
            <w:pPr>
              <w:spacing w:line="340" w:lineRule="exact"/>
              <w:ind w:firstLine="0"/>
              <w:jc w:val="center"/>
              <w:rPr>
                <w:b/>
                <w:bCs/>
              </w:rPr>
            </w:pPr>
            <w:r w:rsidRPr="001D18A3">
              <w:rPr>
                <w:b/>
                <w:bCs/>
              </w:rPr>
              <w:t>0,032</w:t>
            </w:r>
          </w:p>
        </w:tc>
      </w:tr>
    </w:tbl>
    <w:p w14:paraId="09F5DE4A" w14:textId="2A29BFDF" w:rsidR="00BB1D55" w:rsidRDefault="00BB1D55" w:rsidP="001D18A3">
      <w:pPr>
        <w:spacing w:line="340" w:lineRule="exact"/>
        <w:ind w:firstLine="680"/>
      </w:pPr>
      <w:r w:rsidRPr="00BB1D55">
        <w:t>Trong phân tích hồi quy Cox đa biến,</w:t>
      </w:r>
      <w:r w:rsidR="00A1047D">
        <w:t xml:space="preserve"> </w:t>
      </w:r>
      <w:r w:rsidRPr="00A1047D">
        <w:t>chỉ có LASr</w:t>
      </w:r>
      <w:r w:rsidR="00A1047D">
        <w:t xml:space="preserve"> </w:t>
      </w:r>
      <w:r w:rsidRPr="00A1047D">
        <w:t>và LAScd</w:t>
      </w:r>
      <w:r w:rsidR="00A1047D">
        <w:t xml:space="preserve"> </w:t>
      </w:r>
      <w:r w:rsidRPr="00BB1D55">
        <w:t>là những yếu tố dự báo độc lập các biến cố tim mạch chính ở bệnh nhân NMCT cấp. Mỗi 1% tăng của LASr liên quan đến giảm 5,2% nguy cơ xảy ra biến cố tim mạch chính (tỷ số nguy cơ HR là 0,948). Tương tự, mỗi 1% tăng của LAScd liên quan đến giảm 10,5% nguy cơ xảy ra biến cố tim mạc chính (tỷ số nguy cơ HR là 0,895).</w:t>
      </w:r>
    </w:p>
    <w:p w14:paraId="4E5B9633" w14:textId="17FB5569" w:rsidR="00BB1D55" w:rsidRDefault="00426C7C" w:rsidP="00426C7C">
      <w:pPr>
        <w:spacing w:line="240" w:lineRule="auto"/>
        <w:ind w:firstLine="0"/>
        <w:jc w:val="center"/>
      </w:pPr>
      <w:r w:rsidRPr="003156B4">
        <w:rPr>
          <w:noProof/>
          <w:sz w:val="28"/>
          <w:szCs w:val="28"/>
        </w:rPr>
        <w:drawing>
          <wp:inline distT="0" distB="0" distL="0" distR="0" wp14:anchorId="20084F46" wp14:editId="58CB40D5">
            <wp:extent cx="2707200" cy="2163600"/>
            <wp:effectExtent l="0" t="0" r="0" b="8255"/>
            <wp:docPr id="3467580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7200" cy="2163600"/>
                    </a:xfrm>
                    <a:prstGeom prst="rect">
                      <a:avLst/>
                    </a:prstGeom>
                    <a:noFill/>
                    <a:ln>
                      <a:noFill/>
                    </a:ln>
                  </pic:spPr>
                </pic:pic>
              </a:graphicData>
            </a:graphic>
          </wp:inline>
        </w:drawing>
      </w:r>
    </w:p>
    <w:p w14:paraId="6BB89457" w14:textId="77777777" w:rsidR="00BB1D55" w:rsidRPr="00BB1D55" w:rsidRDefault="00BB1D55" w:rsidP="00BB1D55">
      <w:pPr>
        <w:pStyle w:val="abieudo"/>
        <w:spacing w:line="340" w:lineRule="exact"/>
        <w:rPr>
          <w:sz w:val="22"/>
          <w:szCs w:val="22"/>
        </w:rPr>
      </w:pPr>
      <w:bookmarkStart w:id="21" w:name="_Toc214016193"/>
      <w:bookmarkStart w:id="22" w:name="_Toc222733013"/>
      <w:r w:rsidRPr="00BB1D55">
        <w:rPr>
          <w:sz w:val="22"/>
          <w:szCs w:val="22"/>
        </w:rPr>
        <w:t>Biểu đồ 3.4. Đường cong ROC của sức căng nhĩ trái để dự báo biến cố tim mạch chính</w:t>
      </w:r>
      <w:bookmarkEnd w:id="21"/>
      <w:bookmarkEnd w:id="22"/>
    </w:p>
    <w:p w14:paraId="231FBA8E" w14:textId="66BA6E42" w:rsidR="00BB1D55" w:rsidRPr="00BB1D55" w:rsidRDefault="00BB1D55" w:rsidP="00BB1D55">
      <w:pPr>
        <w:spacing w:line="340" w:lineRule="exact"/>
        <w:ind w:firstLine="0"/>
      </w:pPr>
      <w:r w:rsidRPr="00BB1D55">
        <w:lastRenderedPageBreak/>
        <w:tab/>
        <w:t>LASr và LAScd có giá trị dự báo biến cố tim mạch tốt hơn LVEF. Phối hợp LASr và LVEF cho giá trị tiên lượng biến cố tim mạch tốt hơn so với LASr hoặc LVEF đơn độc</w:t>
      </w:r>
      <w:r w:rsidR="00426C7C">
        <w:t>.</w:t>
      </w:r>
    </w:p>
    <w:p w14:paraId="470D369F" w14:textId="7F9A7C42" w:rsidR="00BB1D55" w:rsidRPr="00BB1D55" w:rsidRDefault="00BB1D55" w:rsidP="00BB1D55">
      <w:pPr>
        <w:spacing w:line="340" w:lineRule="exact"/>
        <w:ind w:firstLine="680"/>
      </w:pPr>
      <w:r w:rsidRPr="00BB1D55">
        <w:t xml:space="preserve">Chỉ số Youden xác định </w:t>
      </w:r>
      <w:r w:rsidR="000D557F" w:rsidRPr="000D557F">
        <w:t>các ngưỡng cắt tối ưu của sức căng nhĩ trái trong dự báo biến cố tim mạch chính ở bệnh nhân NMCT cấp, bao gồm: LASr ≤ 21,1%, LAScd ≤ 12,2% và LASct ≤ 8,7%</w:t>
      </w:r>
      <w:r w:rsidRPr="00BB1D55">
        <w:t>.</w:t>
      </w:r>
    </w:p>
    <w:p w14:paraId="3E68DA78" w14:textId="1B6B7C89" w:rsidR="00CB36AB" w:rsidRPr="00BB1D55" w:rsidRDefault="00BB1D55" w:rsidP="00BB1D55">
      <w:pPr>
        <w:spacing w:line="340" w:lineRule="exact"/>
        <w:ind w:firstLine="0"/>
        <w:rPr>
          <w:lang w:val="nl-NL"/>
        </w:rPr>
      </w:pPr>
      <w:r>
        <w:tab/>
      </w:r>
      <w:r w:rsidR="000D557F" w:rsidRPr="000D557F">
        <w:t xml:space="preserve">Phân tích ROC cho thấy LVGLS có giá trị dự báo biến cố tim mạch chính với diện tích dưới đường cong AUC đạt 0,721 (p = 0,011). Phân tích Kaplan–Meier ghi nhận </w:t>
      </w:r>
      <w:r w:rsidR="000D557F">
        <w:t>BN</w:t>
      </w:r>
      <w:r w:rsidR="000D557F" w:rsidRPr="000D557F">
        <w:t xml:space="preserve"> có LVGLS ≥ -11,4% có tỷ lệ xuất hiện biến cố tim mạch cao hơn so với nhóm có LVGLS &lt; -11,4%.</w:t>
      </w:r>
    </w:p>
    <w:p w14:paraId="6FD2E509" w14:textId="13605174" w:rsidR="00BB1D55" w:rsidRPr="00BB1D55" w:rsidRDefault="00515A91" w:rsidP="00515A91">
      <w:pPr>
        <w:spacing w:line="340" w:lineRule="exact"/>
        <w:ind w:firstLine="680"/>
        <w:rPr>
          <w:b/>
          <w:bCs/>
        </w:rPr>
      </w:pPr>
      <w:r>
        <w:t>Chia bệnh nhân NMCT làm 4 nhóm: n</w:t>
      </w:r>
      <w:r w:rsidR="002B5E19" w:rsidRPr="00BB1D55">
        <w:rPr>
          <w:rFonts w:eastAsia="Times New Roman"/>
        </w:rPr>
        <w:t>hóm A (LASr &gt; 21,1% + LVGLS &lt; -11,4%, n = 54), nhóm B (LASr  ≤ 21,1% + LVGLS &lt; -11,4%, n = 14), nhóm C (LASr &gt; 21,1% + LVGLS ≥ -11,4%, n = 22), nhóm D (LASr ≤ 21,1% + LVGLS ≥ -11,4%, n = 30).</w:t>
      </w:r>
      <w:r w:rsidR="002B5E19">
        <w:rPr>
          <w:rFonts w:eastAsia="Times New Roman"/>
        </w:rPr>
        <w:t xml:space="preserve"> </w:t>
      </w:r>
      <w:r w:rsidR="00BB1D55" w:rsidRPr="00BB1D55">
        <w:rPr>
          <w:rFonts w:eastAsia="Times New Roman"/>
        </w:rPr>
        <w:t xml:space="preserve">Có sự khác biệt </w:t>
      </w:r>
      <w:r w:rsidR="00BB1D55" w:rsidRPr="00BB1D55">
        <w:t xml:space="preserve">có ý nghĩa về tỷ lệ xuất hiện biến cố tim mạch </w:t>
      </w:r>
      <w:r w:rsidR="00BB1D55" w:rsidRPr="00BB1D55">
        <w:rPr>
          <w:lang w:val="nl-NL"/>
        </w:rPr>
        <w:t>chính</w:t>
      </w:r>
      <w:r w:rsidR="00BB1D55" w:rsidRPr="00BB1D55">
        <w:t xml:space="preserve"> giữa 4 nhóm</w:t>
      </w:r>
      <w:r>
        <w:t xml:space="preserve"> </w:t>
      </w:r>
      <w:r w:rsidRPr="00F159F0">
        <w:t>(Log rank; χ2 = 14,6; p = 0,002)</w:t>
      </w:r>
      <w:r w:rsidR="00E22BD3">
        <w:t xml:space="preserve">: </w:t>
      </w:r>
      <w:r w:rsidR="00BB1D55" w:rsidRPr="00BB1D55">
        <w:t>nhóm D có tỷ lệ xuất hiện biến cố cao nhất, nhóm B và nhóm C có tỷ lệ xuất hiện biến cố cao hơn nhóm A</w:t>
      </w:r>
      <w:r w:rsidR="00BB1D55" w:rsidRPr="00BB1D55">
        <w:rPr>
          <w:rFonts w:eastAsia="Times New Roman"/>
        </w:rPr>
        <w:t xml:space="preserve">. </w:t>
      </w:r>
    </w:p>
    <w:p w14:paraId="4924EA52" w14:textId="77777777" w:rsidR="00BB1D55" w:rsidRPr="00BB1D55" w:rsidRDefault="00BB1D55" w:rsidP="00BB1D55">
      <w:pPr>
        <w:pStyle w:val="03"/>
        <w:spacing w:line="340" w:lineRule="exact"/>
        <w:rPr>
          <w:sz w:val="22"/>
          <w:szCs w:val="22"/>
        </w:rPr>
      </w:pPr>
      <w:bookmarkStart w:id="23" w:name="_Toc229927467"/>
      <w:r w:rsidRPr="00BB1D55">
        <w:rPr>
          <w:sz w:val="22"/>
          <w:szCs w:val="22"/>
        </w:rPr>
        <w:t>3.3.3. Mối liên quan của tương hợp nhĩ trái – thất trái với một số đặc điểm lâm sàng, cận lâm sàng ở bệnh nhân nhồi máu cơ tim cấp</w:t>
      </w:r>
      <w:bookmarkEnd w:id="23"/>
    </w:p>
    <w:p w14:paraId="7F33EB91" w14:textId="327289CA" w:rsidR="00BB1D55" w:rsidRPr="00BB1D55" w:rsidRDefault="00687822" w:rsidP="00687822">
      <w:pPr>
        <w:spacing w:line="340" w:lineRule="exact"/>
        <w:ind w:firstLine="680"/>
      </w:pPr>
      <w:r w:rsidRPr="00687822">
        <w:t>LACI có mối tương quan thuận với tuổi (r = 0,20; p = 0,034), điểm nguy cơ TIMI (r = 0,38; p &lt; 0,001), điểm GRACE (r = 0,27; p = 0,003), nồng độ NT-proBNP (r = 0,27; p = 0,006), E/e’ thành bên (r = 0,23; p = 0,013) và LAVI (r = 0,42; p &lt; 0,001). Ngược lại, LACI tương quan nghịch với các thông số phản ánh chức năng nhĩ trái và thất trái, bao gồm LAEF (r = -0,51; p &lt; 0,001), LASr (r = -0,41; p &lt; 0,001), LAScd (r = -0,27; p = 0,003), LASct (r = -0,43; p &lt; 0,001) và LVGLS (r = -0,23; p = 0,011), trong khi không ghi nhận mối tương quan có ý nghĩa với LVEF (r = -0,08; p = 0,373).</w:t>
      </w:r>
    </w:p>
    <w:p w14:paraId="329ECA8A" w14:textId="77777777" w:rsidR="00BB1D55" w:rsidRPr="00BB1D55" w:rsidRDefault="00BB1D55" w:rsidP="00BB1D55">
      <w:pPr>
        <w:pStyle w:val="03"/>
        <w:spacing w:line="340" w:lineRule="exact"/>
        <w:rPr>
          <w:sz w:val="22"/>
          <w:szCs w:val="22"/>
        </w:rPr>
      </w:pPr>
      <w:bookmarkStart w:id="24" w:name="_Toc229927468"/>
      <w:r w:rsidRPr="00BB1D55">
        <w:rPr>
          <w:sz w:val="22"/>
          <w:szCs w:val="22"/>
        </w:rPr>
        <w:lastRenderedPageBreak/>
        <w:t>3.3.4. Mối liên quan của tương hợp nhĩ trái – thất trái với một số biến cố tim mạch trong 12 tháng ở bệnh nhân nhồi máu cơ tim cấp</w:t>
      </w:r>
      <w:bookmarkEnd w:id="24"/>
    </w:p>
    <w:p w14:paraId="218A1597" w14:textId="77777777" w:rsidR="000D557F" w:rsidRPr="000D557F" w:rsidRDefault="000D557F" w:rsidP="000D557F">
      <w:pPr>
        <w:pStyle w:val="abang"/>
        <w:spacing w:line="340" w:lineRule="exact"/>
      </w:pPr>
      <w:bookmarkStart w:id="25" w:name="_Toc230296029"/>
      <w:r w:rsidRPr="000D557F">
        <w:t>Bảng 3.34. Hồi quy Cox đa biến với LACI và các chỉ số khác để dự đoán biến cố tim mạch chính</w:t>
      </w:r>
      <w:bookmarkEnd w:id="25"/>
    </w:p>
    <w:tbl>
      <w:tblPr>
        <w:tblStyle w:val="TableGrid"/>
        <w:tblW w:w="0" w:type="auto"/>
        <w:tblLook w:val="04A0" w:firstRow="1" w:lastRow="0" w:firstColumn="1" w:lastColumn="0" w:noHBand="0" w:noVBand="1"/>
      </w:tblPr>
      <w:tblGrid>
        <w:gridCol w:w="1749"/>
        <w:gridCol w:w="2950"/>
        <w:gridCol w:w="1443"/>
      </w:tblGrid>
      <w:tr w:rsidR="000D557F" w:rsidRPr="000D557F" w14:paraId="371FAFFA" w14:textId="77777777" w:rsidTr="007C29C4">
        <w:trPr>
          <w:tblHeader/>
        </w:trPr>
        <w:tc>
          <w:tcPr>
            <w:tcW w:w="2263" w:type="dxa"/>
          </w:tcPr>
          <w:p w14:paraId="496B1387" w14:textId="77777777" w:rsidR="000D557F" w:rsidRPr="000D557F" w:rsidRDefault="000D557F" w:rsidP="000D557F">
            <w:pPr>
              <w:ind w:firstLine="0"/>
              <w:rPr>
                <w:b/>
                <w:bCs/>
              </w:rPr>
            </w:pPr>
            <w:r w:rsidRPr="000D557F">
              <w:rPr>
                <w:b/>
                <w:bCs/>
              </w:rPr>
              <w:t>Chỉ số</w:t>
            </w:r>
          </w:p>
        </w:tc>
        <w:tc>
          <w:tcPr>
            <w:tcW w:w="4536" w:type="dxa"/>
          </w:tcPr>
          <w:p w14:paraId="2BD8FB6F" w14:textId="77777777" w:rsidR="000D557F" w:rsidRPr="000D557F" w:rsidRDefault="000D557F" w:rsidP="000D557F">
            <w:pPr>
              <w:ind w:firstLine="0"/>
              <w:jc w:val="center"/>
              <w:rPr>
                <w:b/>
                <w:bCs/>
              </w:rPr>
            </w:pPr>
            <w:r w:rsidRPr="000D557F">
              <w:rPr>
                <w:b/>
                <w:bCs/>
              </w:rPr>
              <w:t>HR (KTC 95%)</w:t>
            </w:r>
          </w:p>
        </w:tc>
        <w:tc>
          <w:tcPr>
            <w:tcW w:w="1979" w:type="dxa"/>
          </w:tcPr>
          <w:p w14:paraId="3E329F8D" w14:textId="77777777" w:rsidR="000D557F" w:rsidRPr="000D557F" w:rsidRDefault="000D557F" w:rsidP="000D557F">
            <w:pPr>
              <w:ind w:firstLine="0"/>
              <w:jc w:val="center"/>
              <w:rPr>
                <w:b/>
                <w:bCs/>
              </w:rPr>
            </w:pPr>
            <w:r w:rsidRPr="000D557F">
              <w:rPr>
                <w:b/>
                <w:bCs/>
              </w:rPr>
              <w:t>p</w:t>
            </w:r>
          </w:p>
        </w:tc>
      </w:tr>
      <w:tr w:rsidR="000D557F" w:rsidRPr="000D557F" w14:paraId="5298C063" w14:textId="77777777" w:rsidTr="007C29C4">
        <w:tc>
          <w:tcPr>
            <w:tcW w:w="2263" w:type="dxa"/>
          </w:tcPr>
          <w:p w14:paraId="55AED5CC" w14:textId="77777777" w:rsidR="000D557F" w:rsidRPr="000D557F" w:rsidRDefault="000D557F" w:rsidP="000D557F">
            <w:pPr>
              <w:ind w:firstLine="0"/>
            </w:pPr>
            <w:r w:rsidRPr="000D557F">
              <w:t>Điểm TIMI</w:t>
            </w:r>
          </w:p>
        </w:tc>
        <w:tc>
          <w:tcPr>
            <w:tcW w:w="4536" w:type="dxa"/>
          </w:tcPr>
          <w:p w14:paraId="2F4CD3FE" w14:textId="77777777" w:rsidR="000D557F" w:rsidRPr="000D557F" w:rsidRDefault="000D557F" w:rsidP="000D557F">
            <w:pPr>
              <w:ind w:firstLine="0"/>
              <w:jc w:val="center"/>
            </w:pPr>
            <w:r w:rsidRPr="000D557F">
              <w:t>1,190 (0,849 – 1,668)</w:t>
            </w:r>
          </w:p>
        </w:tc>
        <w:tc>
          <w:tcPr>
            <w:tcW w:w="1979" w:type="dxa"/>
          </w:tcPr>
          <w:p w14:paraId="316D8BCB" w14:textId="77777777" w:rsidR="000D557F" w:rsidRPr="000D557F" w:rsidRDefault="000D557F" w:rsidP="000D557F">
            <w:pPr>
              <w:ind w:firstLine="0"/>
              <w:jc w:val="center"/>
            </w:pPr>
            <w:r w:rsidRPr="000D557F">
              <w:t>0,313</w:t>
            </w:r>
          </w:p>
        </w:tc>
      </w:tr>
      <w:tr w:rsidR="000D557F" w:rsidRPr="000D557F" w14:paraId="00B60A80" w14:textId="77777777" w:rsidTr="007C29C4">
        <w:tc>
          <w:tcPr>
            <w:tcW w:w="2263" w:type="dxa"/>
          </w:tcPr>
          <w:p w14:paraId="49198768" w14:textId="77777777" w:rsidR="000D557F" w:rsidRPr="000D557F" w:rsidRDefault="000D557F" w:rsidP="000D557F">
            <w:pPr>
              <w:ind w:firstLine="0"/>
            </w:pPr>
            <w:r w:rsidRPr="000D557F">
              <w:t>NLR</w:t>
            </w:r>
          </w:p>
        </w:tc>
        <w:tc>
          <w:tcPr>
            <w:tcW w:w="4536" w:type="dxa"/>
          </w:tcPr>
          <w:p w14:paraId="736C7AC4" w14:textId="77777777" w:rsidR="000D557F" w:rsidRPr="000D557F" w:rsidRDefault="000D557F" w:rsidP="000D557F">
            <w:pPr>
              <w:ind w:firstLine="0"/>
              <w:jc w:val="center"/>
            </w:pPr>
            <w:r w:rsidRPr="000D557F">
              <w:t>1,080 (1,006 – 1,160)</w:t>
            </w:r>
          </w:p>
        </w:tc>
        <w:tc>
          <w:tcPr>
            <w:tcW w:w="1979" w:type="dxa"/>
          </w:tcPr>
          <w:p w14:paraId="23AEB72D" w14:textId="77777777" w:rsidR="000D557F" w:rsidRPr="000D557F" w:rsidRDefault="000D557F" w:rsidP="000D557F">
            <w:pPr>
              <w:ind w:firstLine="0"/>
              <w:jc w:val="center"/>
              <w:rPr>
                <w:b/>
                <w:bCs/>
              </w:rPr>
            </w:pPr>
            <w:r w:rsidRPr="000D557F">
              <w:rPr>
                <w:b/>
                <w:bCs/>
              </w:rPr>
              <w:t>0,035</w:t>
            </w:r>
          </w:p>
        </w:tc>
      </w:tr>
      <w:tr w:rsidR="000D557F" w:rsidRPr="000D557F" w14:paraId="75887E4B" w14:textId="77777777" w:rsidTr="007C29C4">
        <w:tc>
          <w:tcPr>
            <w:tcW w:w="2263" w:type="dxa"/>
          </w:tcPr>
          <w:p w14:paraId="62BD791C" w14:textId="77777777" w:rsidR="000D557F" w:rsidRPr="000D557F" w:rsidRDefault="000D557F" w:rsidP="000D557F">
            <w:pPr>
              <w:ind w:firstLine="0"/>
            </w:pPr>
            <w:r w:rsidRPr="000D557F">
              <w:t>LVEDV</w:t>
            </w:r>
          </w:p>
        </w:tc>
        <w:tc>
          <w:tcPr>
            <w:tcW w:w="4536" w:type="dxa"/>
          </w:tcPr>
          <w:p w14:paraId="19DC1240" w14:textId="77777777" w:rsidR="000D557F" w:rsidRPr="000D557F" w:rsidRDefault="000D557F" w:rsidP="000D557F">
            <w:pPr>
              <w:ind w:firstLine="0"/>
              <w:jc w:val="center"/>
            </w:pPr>
            <w:r w:rsidRPr="000D557F">
              <w:t>0,904 (0,815 – 1,004)</w:t>
            </w:r>
          </w:p>
        </w:tc>
        <w:tc>
          <w:tcPr>
            <w:tcW w:w="1979" w:type="dxa"/>
          </w:tcPr>
          <w:p w14:paraId="2AB4CF7B" w14:textId="77777777" w:rsidR="000D557F" w:rsidRPr="000D557F" w:rsidRDefault="000D557F" w:rsidP="000D557F">
            <w:pPr>
              <w:ind w:firstLine="0"/>
              <w:jc w:val="center"/>
            </w:pPr>
            <w:r w:rsidRPr="000D557F">
              <w:t>0,059</w:t>
            </w:r>
          </w:p>
        </w:tc>
      </w:tr>
      <w:tr w:rsidR="000D557F" w:rsidRPr="000D557F" w14:paraId="25B99BA4" w14:textId="77777777" w:rsidTr="007C29C4">
        <w:tc>
          <w:tcPr>
            <w:tcW w:w="2263" w:type="dxa"/>
          </w:tcPr>
          <w:p w14:paraId="1061F092" w14:textId="77777777" w:rsidR="000D557F" w:rsidRPr="000D557F" w:rsidRDefault="000D557F" w:rsidP="000D557F">
            <w:pPr>
              <w:ind w:firstLine="0"/>
            </w:pPr>
            <w:r w:rsidRPr="000D557F">
              <w:t>LVESV</w:t>
            </w:r>
          </w:p>
        </w:tc>
        <w:tc>
          <w:tcPr>
            <w:tcW w:w="4536" w:type="dxa"/>
          </w:tcPr>
          <w:p w14:paraId="1856C51E" w14:textId="77777777" w:rsidR="000D557F" w:rsidRPr="000D557F" w:rsidRDefault="000D557F" w:rsidP="000D557F">
            <w:pPr>
              <w:ind w:firstLine="0"/>
              <w:jc w:val="center"/>
            </w:pPr>
            <w:r w:rsidRPr="000D557F">
              <w:t>1,057 (0,908 – 1,231)</w:t>
            </w:r>
          </w:p>
        </w:tc>
        <w:tc>
          <w:tcPr>
            <w:tcW w:w="1979" w:type="dxa"/>
          </w:tcPr>
          <w:p w14:paraId="53D4CC97" w14:textId="77777777" w:rsidR="000D557F" w:rsidRPr="000D557F" w:rsidRDefault="000D557F" w:rsidP="000D557F">
            <w:pPr>
              <w:ind w:firstLine="0"/>
              <w:jc w:val="center"/>
            </w:pPr>
            <w:r w:rsidRPr="000D557F">
              <w:t>0,474</w:t>
            </w:r>
          </w:p>
        </w:tc>
      </w:tr>
      <w:tr w:rsidR="000D557F" w:rsidRPr="000D557F" w14:paraId="2D317A60" w14:textId="77777777" w:rsidTr="007C29C4">
        <w:tc>
          <w:tcPr>
            <w:tcW w:w="2263" w:type="dxa"/>
          </w:tcPr>
          <w:p w14:paraId="5C94B3CD" w14:textId="77777777" w:rsidR="000D557F" w:rsidRPr="000D557F" w:rsidRDefault="000D557F" w:rsidP="000D557F">
            <w:pPr>
              <w:ind w:firstLine="0"/>
            </w:pPr>
            <w:r w:rsidRPr="000D557F">
              <w:t>LVEF</w:t>
            </w:r>
          </w:p>
        </w:tc>
        <w:tc>
          <w:tcPr>
            <w:tcW w:w="4536" w:type="dxa"/>
          </w:tcPr>
          <w:p w14:paraId="4FC2956A" w14:textId="77777777" w:rsidR="000D557F" w:rsidRPr="000D557F" w:rsidRDefault="000D557F" w:rsidP="000D557F">
            <w:pPr>
              <w:ind w:firstLine="0"/>
              <w:jc w:val="center"/>
            </w:pPr>
            <w:r w:rsidRPr="000D557F">
              <w:t>0,918 (0,746 – 1,131)</w:t>
            </w:r>
          </w:p>
        </w:tc>
        <w:tc>
          <w:tcPr>
            <w:tcW w:w="1979" w:type="dxa"/>
          </w:tcPr>
          <w:p w14:paraId="76EAEA75" w14:textId="77777777" w:rsidR="000D557F" w:rsidRPr="000D557F" w:rsidRDefault="000D557F" w:rsidP="000D557F">
            <w:pPr>
              <w:ind w:firstLine="0"/>
              <w:jc w:val="center"/>
            </w:pPr>
            <w:r w:rsidRPr="000D557F">
              <w:t>0,54</w:t>
            </w:r>
          </w:p>
        </w:tc>
      </w:tr>
      <w:tr w:rsidR="000D557F" w:rsidRPr="000D557F" w14:paraId="7C0A493A" w14:textId="77777777" w:rsidTr="007C29C4">
        <w:tc>
          <w:tcPr>
            <w:tcW w:w="2263" w:type="dxa"/>
          </w:tcPr>
          <w:p w14:paraId="5E306FB1" w14:textId="77777777" w:rsidR="000D557F" w:rsidRPr="000D557F" w:rsidRDefault="000D557F" w:rsidP="000D557F">
            <w:pPr>
              <w:ind w:firstLine="0"/>
            </w:pPr>
            <w:r w:rsidRPr="000D557F">
              <w:t>LAVmax</w:t>
            </w:r>
          </w:p>
        </w:tc>
        <w:tc>
          <w:tcPr>
            <w:tcW w:w="4536" w:type="dxa"/>
          </w:tcPr>
          <w:p w14:paraId="0339C9B2" w14:textId="77777777" w:rsidR="000D557F" w:rsidRPr="000D557F" w:rsidRDefault="000D557F" w:rsidP="000D557F">
            <w:pPr>
              <w:ind w:firstLine="0"/>
              <w:jc w:val="center"/>
            </w:pPr>
            <w:r w:rsidRPr="000D557F">
              <w:t>1,051 (0,897 – 1,231)</w:t>
            </w:r>
          </w:p>
        </w:tc>
        <w:tc>
          <w:tcPr>
            <w:tcW w:w="1979" w:type="dxa"/>
          </w:tcPr>
          <w:p w14:paraId="5AFB76D2" w14:textId="77777777" w:rsidR="000D557F" w:rsidRPr="000D557F" w:rsidRDefault="000D557F" w:rsidP="000D557F">
            <w:pPr>
              <w:ind w:firstLine="0"/>
              <w:jc w:val="center"/>
            </w:pPr>
            <w:r w:rsidRPr="000D557F">
              <w:t>0,540</w:t>
            </w:r>
          </w:p>
        </w:tc>
      </w:tr>
      <w:tr w:rsidR="000D557F" w:rsidRPr="000D557F" w14:paraId="4BA0E380" w14:textId="77777777" w:rsidTr="007C29C4">
        <w:tc>
          <w:tcPr>
            <w:tcW w:w="2263" w:type="dxa"/>
          </w:tcPr>
          <w:p w14:paraId="31A83F57" w14:textId="77777777" w:rsidR="000D557F" w:rsidRPr="000D557F" w:rsidRDefault="000D557F" w:rsidP="000D557F">
            <w:pPr>
              <w:ind w:firstLine="0"/>
            </w:pPr>
            <w:r w:rsidRPr="000D557F">
              <w:t>LAVmin</w:t>
            </w:r>
          </w:p>
        </w:tc>
        <w:tc>
          <w:tcPr>
            <w:tcW w:w="4536" w:type="dxa"/>
          </w:tcPr>
          <w:p w14:paraId="1E92BD75" w14:textId="77777777" w:rsidR="000D557F" w:rsidRPr="000D557F" w:rsidRDefault="000D557F" w:rsidP="000D557F">
            <w:pPr>
              <w:ind w:firstLine="0"/>
              <w:jc w:val="center"/>
            </w:pPr>
            <w:r w:rsidRPr="000D557F">
              <w:t>1,252 (0,968 – 1,621)</w:t>
            </w:r>
          </w:p>
        </w:tc>
        <w:tc>
          <w:tcPr>
            <w:tcW w:w="1979" w:type="dxa"/>
          </w:tcPr>
          <w:p w14:paraId="7E7AE49A" w14:textId="77777777" w:rsidR="000D557F" w:rsidRPr="000D557F" w:rsidRDefault="000D557F" w:rsidP="000D557F">
            <w:pPr>
              <w:ind w:firstLine="0"/>
              <w:jc w:val="center"/>
            </w:pPr>
            <w:r w:rsidRPr="000D557F">
              <w:t>0,087</w:t>
            </w:r>
          </w:p>
        </w:tc>
      </w:tr>
      <w:tr w:rsidR="000D557F" w:rsidRPr="000D557F" w14:paraId="2C31470C" w14:textId="77777777" w:rsidTr="007C29C4">
        <w:tc>
          <w:tcPr>
            <w:tcW w:w="2263" w:type="dxa"/>
          </w:tcPr>
          <w:p w14:paraId="76449391" w14:textId="77777777" w:rsidR="000D557F" w:rsidRPr="000D557F" w:rsidRDefault="000D557F" w:rsidP="000D557F">
            <w:pPr>
              <w:ind w:firstLine="0"/>
            </w:pPr>
            <w:r w:rsidRPr="000D557F">
              <w:t>LAEF</w:t>
            </w:r>
          </w:p>
        </w:tc>
        <w:tc>
          <w:tcPr>
            <w:tcW w:w="4536" w:type="dxa"/>
          </w:tcPr>
          <w:p w14:paraId="3FDE1B5C" w14:textId="77777777" w:rsidR="000D557F" w:rsidRPr="000D557F" w:rsidRDefault="000D557F" w:rsidP="000D557F">
            <w:pPr>
              <w:ind w:firstLine="0"/>
              <w:jc w:val="center"/>
            </w:pPr>
            <w:r w:rsidRPr="000D557F">
              <w:t>0,872 (0,767 – 0,992)</w:t>
            </w:r>
          </w:p>
        </w:tc>
        <w:tc>
          <w:tcPr>
            <w:tcW w:w="1979" w:type="dxa"/>
          </w:tcPr>
          <w:p w14:paraId="46CC71A9" w14:textId="77777777" w:rsidR="000D557F" w:rsidRPr="000D557F" w:rsidRDefault="000D557F" w:rsidP="000D557F">
            <w:pPr>
              <w:ind w:firstLine="0"/>
              <w:jc w:val="center"/>
              <w:rPr>
                <w:b/>
                <w:bCs/>
              </w:rPr>
            </w:pPr>
            <w:r w:rsidRPr="000D557F">
              <w:rPr>
                <w:b/>
                <w:bCs/>
              </w:rPr>
              <w:t>0,037</w:t>
            </w:r>
          </w:p>
        </w:tc>
      </w:tr>
      <w:tr w:rsidR="000D557F" w:rsidRPr="000D557F" w14:paraId="75E2D9C7" w14:textId="77777777" w:rsidTr="007C29C4">
        <w:tc>
          <w:tcPr>
            <w:tcW w:w="2263" w:type="dxa"/>
          </w:tcPr>
          <w:p w14:paraId="797F6B5A" w14:textId="77777777" w:rsidR="000D557F" w:rsidRPr="000D557F" w:rsidRDefault="000D557F" w:rsidP="000D557F">
            <w:pPr>
              <w:ind w:firstLine="0"/>
            </w:pPr>
            <w:r w:rsidRPr="000D557F">
              <w:t>LAVI</w:t>
            </w:r>
          </w:p>
        </w:tc>
        <w:tc>
          <w:tcPr>
            <w:tcW w:w="4536" w:type="dxa"/>
          </w:tcPr>
          <w:p w14:paraId="28464D4A" w14:textId="77777777" w:rsidR="000D557F" w:rsidRPr="000D557F" w:rsidRDefault="000D557F" w:rsidP="000D557F">
            <w:pPr>
              <w:ind w:firstLine="0"/>
              <w:jc w:val="center"/>
            </w:pPr>
            <w:r w:rsidRPr="000D557F">
              <w:t>1,012 (0,847 – 1,208)</w:t>
            </w:r>
          </w:p>
        </w:tc>
        <w:tc>
          <w:tcPr>
            <w:tcW w:w="1979" w:type="dxa"/>
          </w:tcPr>
          <w:p w14:paraId="2C0FD172" w14:textId="77777777" w:rsidR="000D557F" w:rsidRPr="000D557F" w:rsidRDefault="000D557F" w:rsidP="000D557F">
            <w:pPr>
              <w:ind w:firstLine="0"/>
              <w:jc w:val="center"/>
            </w:pPr>
            <w:r w:rsidRPr="000D557F">
              <w:t>0,898</w:t>
            </w:r>
          </w:p>
        </w:tc>
      </w:tr>
      <w:tr w:rsidR="000D557F" w:rsidRPr="000D557F" w14:paraId="7952ED7A" w14:textId="77777777" w:rsidTr="007C29C4">
        <w:tc>
          <w:tcPr>
            <w:tcW w:w="2263" w:type="dxa"/>
          </w:tcPr>
          <w:p w14:paraId="1AC99F8E" w14:textId="77777777" w:rsidR="000D557F" w:rsidRPr="000D557F" w:rsidRDefault="000D557F" w:rsidP="000D557F">
            <w:pPr>
              <w:ind w:firstLine="0"/>
            </w:pPr>
            <w:r w:rsidRPr="000D557F">
              <w:t>LVGLS</w:t>
            </w:r>
          </w:p>
        </w:tc>
        <w:tc>
          <w:tcPr>
            <w:tcW w:w="4536" w:type="dxa"/>
          </w:tcPr>
          <w:p w14:paraId="43FAD298" w14:textId="77777777" w:rsidR="000D557F" w:rsidRPr="000D557F" w:rsidRDefault="000D557F" w:rsidP="000D557F">
            <w:pPr>
              <w:ind w:firstLine="0"/>
              <w:jc w:val="center"/>
            </w:pPr>
            <w:r w:rsidRPr="000D557F">
              <w:t>1,055 (0,872 – 1,276)</w:t>
            </w:r>
          </w:p>
        </w:tc>
        <w:tc>
          <w:tcPr>
            <w:tcW w:w="1979" w:type="dxa"/>
          </w:tcPr>
          <w:p w14:paraId="086DDA0E" w14:textId="77777777" w:rsidR="000D557F" w:rsidRPr="000D557F" w:rsidRDefault="000D557F" w:rsidP="000D557F">
            <w:pPr>
              <w:ind w:firstLine="0"/>
              <w:jc w:val="center"/>
            </w:pPr>
            <w:r w:rsidRPr="000D557F">
              <w:t>0,584</w:t>
            </w:r>
          </w:p>
        </w:tc>
      </w:tr>
      <w:tr w:rsidR="000D557F" w:rsidRPr="000D557F" w14:paraId="20D1F5C9" w14:textId="77777777" w:rsidTr="007C29C4">
        <w:tc>
          <w:tcPr>
            <w:tcW w:w="2263" w:type="dxa"/>
          </w:tcPr>
          <w:p w14:paraId="7D6D4978" w14:textId="77777777" w:rsidR="000D557F" w:rsidRPr="000D557F" w:rsidRDefault="000D557F" w:rsidP="000D557F">
            <w:pPr>
              <w:ind w:firstLine="0"/>
            </w:pPr>
            <w:r w:rsidRPr="000D557F">
              <w:t>LACI</w:t>
            </w:r>
          </w:p>
        </w:tc>
        <w:tc>
          <w:tcPr>
            <w:tcW w:w="4536" w:type="dxa"/>
          </w:tcPr>
          <w:p w14:paraId="64A86D03" w14:textId="77777777" w:rsidR="000D557F" w:rsidRPr="000D557F" w:rsidRDefault="000D557F" w:rsidP="000D557F">
            <w:pPr>
              <w:ind w:firstLine="0"/>
              <w:jc w:val="center"/>
            </w:pPr>
            <w:r w:rsidRPr="000D557F">
              <w:t>1,420 (1,109 – 1,819)</w:t>
            </w:r>
          </w:p>
        </w:tc>
        <w:tc>
          <w:tcPr>
            <w:tcW w:w="1979" w:type="dxa"/>
          </w:tcPr>
          <w:p w14:paraId="2C6B0600" w14:textId="77777777" w:rsidR="000D557F" w:rsidRPr="000D557F" w:rsidRDefault="000D557F" w:rsidP="000D557F">
            <w:pPr>
              <w:ind w:firstLine="0"/>
              <w:jc w:val="center"/>
              <w:rPr>
                <w:b/>
                <w:bCs/>
              </w:rPr>
            </w:pPr>
            <w:r w:rsidRPr="000D557F">
              <w:rPr>
                <w:b/>
                <w:bCs/>
              </w:rPr>
              <w:t>0,005</w:t>
            </w:r>
          </w:p>
        </w:tc>
      </w:tr>
    </w:tbl>
    <w:p w14:paraId="34F961A7" w14:textId="6EDE60B8" w:rsidR="00BB1D55" w:rsidRPr="00BB1D55" w:rsidRDefault="00BB1D55" w:rsidP="000D557F">
      <w:pPr>
        <w:spacing w:line="340" w:lineRule="exact"/>
        <w:ind w:firstLine="680"/>
      </w:pPr>
      <w:r w:rsidRPr="00BB1D55">
        <w:t xml:space="preserve">LACI có giá trị dự báo biến cố tim mạch trong phân tích </w:t>
      </w:r>
      <w:r w:rsidR="00153CDC">
        <w:t xml:space="preserve">đơn </w:t>
      </w:r>
      <w:r w:rsidR="00153CDC" w:rsidRPr="00153CDC">
        <w:t>biến (HR 1,056</w:t>
      </w:r>
      <w:r w:rsidR="00153CDC">
        <w:t>; KTC 95% [</w:t>
      </w:r>
      <w:r w:rsidR="00153CDC" w:rsidRPr="00153CDC">
        <w:t>1,019 – 1,094</w:t>
      </w:r>
      <w:r w:rsidR="00153CDC">
        <w:t>]</w:t>
      </w:r>
      <w:r w:rsidR="00153CDC" w:rsidRPr="00153CDC">
        <w:t xml:space="preserve">; p = 0,003) và </w:t>
      </w:r>
      <w:r w:rsidRPr="00153CDC">
        <w:t>đa biến</w:t>
      </w:r>
      <w:r w:rsidR="00690ECE">
        <w:t>.</w:t>
      </w:r>
    </w:p>
    <w:bookmarkEnd w:id="7"/>
    <w:p w14:paraId="10F60810" w14:textId="2EBD2983" w:rsidR="00AE0B73" w:rsidRDefault="00603C43" w:rsidP="00603C43">
      <w:pPr>
        <w:widowControl w:val="0"/>
        <w:autoSpaceDE w:val="0"/>
        <w:autoSpaceDN w:val="0"/>
        <w:adjustRightInd w:val="0"/>
        <w:spacing w:line="240" w:lineRule="auto"/>
        <w:ind w:firstLine="0"/>
        <w:jc w:val="center"/>
        <w:rPr>
          <w:rFonts w:eastAsia="MS Mincho"/>
          <w:bCs/>
          <w:iCs/>
          <w:highlight w:val="white"/>
          <w:lang w:eastAsia="ko-KR"/>
        </w:rPr>
      </w:pPr>
      <w:r w:rsidRPr="003156B4">
        <w:rPr>
          <w:noProof/>
          <w:sz w:val="28"/>
          <w:szCs w:val="28"/>
        </w:rPr>
        <w:drawing>
          <wp:inline distT="0" distB="0" distL="0" distR="0" wp14:anchorId="29EE5C3C" wp14:editId="4C1BD81D">
            <wp:extent cx="2703600" cy="2160000"/>
            <wp:effectExtent l="0" t="0" r="1905" b="0"/>
            <wp:docPr id="6869204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3600" cy="2160000"/>
                    </a:xfrm>
                    <a:prstGeom prst="rect">
                      <a:avLst/>
                    </a:prstGeom>
                    <a:noFill/>
                    <a:ln>
                      <a:noFill/>
                    </a:ln>
                  </pic:spPr>
                </pic:pic>
              </a:graphicData>
            </a:graphic>
          </wp:inline>
        </w:drawing>
      </w:r>
    </w:p>
    <w:p w14:paraId="00AEEDB6" w14:textId="2C635C0D" w:rsidR="00E22BD3" w:rsidRPr="00E22BD3" w:rsidRDefault="00E22BD3" w:rsidP="00E22BD3">
      <w:pPr>
        <w:pStyle w:val="abieudo"/>
        <w:spacing w:line="340" w:lineRule="exact"/>
        <w:rPr>
          <w:sz w:val="22"/>
          <w:szCs w:val="22"/>
        </w:rPr>
      </w:pPr>
      <w:bookmarkStart w:id="26" w:name="_Toc222733020"/>
      <w:r w:rsidRPr="00E22BD3">
        <w:rPr>
          <w:sz w:val="22"/>
          <w:szCs w:val="22"/>
        </w:rPr>
        <w:t xml:space="preserve">Biểu đồ 3.11. Đường cong ROC của LACI dự báo biến cố tim mạch </w:t>
      </w:r>
      <w:bookmarkEnd w:id="26"/>
    </w:p>
    <w:p w14:paraId="692F600B" w14:textId="00C03DD6" w:rsidR="00E22BD3" w:rsidRPr="00016E7B" w:rsidRDefault="00E22BD3" w:rsidP="00016E7B">
      <w:pPr>
        <w:spacing w:line="340" w:lineRule="exact"/>
        <w:ind w:firstLine="720"/>
      </w:pPr>
      <w:r w:rsidRPr="00E22BD3">
        <w:t xml:space="preserve">LACI có khả năng dự báo tốt các biến cố tim mạch </w:t>
      </w:r>
      <w:r w:rsidRPr="00E22BD3">
        <w:rPr>
          <w:lang w:val="nl-NL"/>
        </w:rPr>
        <w:t>chính</w:t>
      </w:r>
      <w:r w:rsidR="00070B05">
        <w:rPr>
          <w:lang w:val="nl-NL"/>
        </w:rPr>
        <w:t xml:space="preserve"> </w:t>
      </w:r>
      <w:r w:rsidR="00F868CC">
        <w:t xml:space="preserve">và </w:t>
      </w:r>
      <w:r w:rsidRPr="00E22BD3">
        <w:t xml:space="preserve">tốt hơn so với các thông số nhĩ trái và thất trái riêng lẻ. Kết hợp LACI </w:t>
      </w:r>
      <w:r w:rsidRPr="00E22BD3">
        <w:lastRenderedPageBreak/>
        <w:t>và LVEF cho thấy sự cải thiện đáng kể tiên lượng.</w:t>
      </w:r>
      <w:r w:rsidR="00016E7B">
        <w:t xml:space="preserve"> </w:t>
      </w:r>
      <w:r w:rsidRPr="00E22BD3">
        <w:rPr>
          <w:lang w:val="nl-NL"/>
        </w:rPr>
        <w:t xml:space="preserve">Chỉ số Youden xác định ngưỡng LACI </w:t>
      </w:r>
      <w:r w:rsidR="00016E7B" w:rsidRPr="00E22BD3">
        <w:rPr>
          <w:rFonts w:eastAsia="Times New Roman"/>
        </w:rPr>
        <w:t>≥</w:t>
      </w:r>
      <w:r w:rsidR="00016E7B">
        <w:rPr>
          <w:rFonts w:eastAsia="Times New Roman"/>
        </w:rPr>
        <w:t xml:space="preserve"> </w:t>
      </w:r>
      <w:r w:rsidRPr="00E22BD3">
        <w:rPr>
          <w:lang w:val="nl-NL"/>
        </w:rPr>
        <w:t>23,5% để phân loại bệnh nhân có nguy cơ cao.</w:t>
      </w:r>
    </w:p>
    <w:p w14:paraId="1DD7F3C1" w14:textId="4DBA0BE1" w:rsidR="00E22BD3" w:rsidRDefault="006135F6" w:rsidP="00603C43">
      <w:pPr>
        <w:widowControl w:val="0"/>
        <w:autoSpaceDE w:val="0"/>
        <w:autoSpaceDN w:val="0"/>
        <w:adjustRightInd w:val="0"/>
        <w:spacing w:line="240" w:lineRule="auto"/>
        <w:ind w:firstLine="0"/>
        <w:jc w:val="center"/>
        <w:rPr>
          <w:lang w:val="nl-NL"/>
        </w:rPr>
      </w:pPr>
      <w:r w:rsidRPr="006135F6">
        <w:rPr>
          <w:noProof/>
          <w:lang w:val="nl-NL"/>
        </w:rPr>
        <w:drawing>
          <wp:inline distT="0" distB="0" distL="0" distR="0" wp14:anchorId="756683B0" wp14:editId="226DA216">
            <wp:extent cx="2581200" cy="2102400"/>
            <wp:effectExtent l="0" t="0" r="0" b="0"/>
            <wp:docPr id="325109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109804" name=""/>
                    <pic:cNvPicPr/>
                  </pic:nvPicPr>
                  <pic:blipFill>
                    <a:blip r:embed="rId19"/>
                    <a:stretch>
                      <a:fillRect/>
                    </a:stretch>
                  </pic:blipFill>
                  <pic:spPr>
                    <a:xfrm>
                      <a:off x="0" y="0"/>
                      <a:ext cx="2581200" cy="2102400"/>
                    </a:xfrm>
                    <a:prstGeom prst="rect">
                      <a:avLst/>
                    </a:prstGeom>
                  </pic:spPr>
                </pic:pic>
              </a:graphicData>
            </a:graphic>
          </wp:inline>
        </w:drawing>
      </w:r>
    </w:p>
    <w:p w14:paraId="5587C5B2" w14:textId="6FD78568" w:rsidR="00E22BD3" w:rsidRPr="00E22BD3" w:rsidRDefault="00E22BD3" w:rsidP="00E22BD3">
      <w:pPr>
        <w:pStyle w:val="abieudo"/>
        <w:spacing w:line="340" w:lineRule="exact"/>
        <w:rPr>
          <w:sz w:val="22"/>
          <w:szCs w:val="22"/>
        </w:rPr>
      </w:pPr>
      <w:bookmarkStart w:id="27" w:name="_Toc222733022"/>
      <w:r w:rsidRPr="00E22BD3">
        <w:rPr>
          <w:sz w:val="22"/>
          <w:szCs w:val="22"/>
        </w:rPr>
        <w:t>Biểu đồ 3.13. Đường cong ROC của LACI + LVGLS dự báo biến cố tim mạch chính</w:t>
      </w:r>
      <w:bookmarkEnd w:id="27"/>
    </w:p>
    <w:p w14:paraId="54B82C55" w14:textId="77777777" w:rsidR="00E22BD3" w:rsidRPr="00E22BD3" w:rsidRDefault="00E22BD3" w:rsidP="00E22BD3">
      <w:pPr>
        <w:spacing w:line="340" w:lineRule="exact"/>
        <w:ind w:firstLine="720"/>
      </w:pPr>
      <w:r w:rsidRPr="00E22BD3">
        <w:t>Kết hợp LACI + LVGLS có giá trị dự báo biến cố tim mạch tốt hơn so với LACI và LVGLS đơn độc.</w:t>
      </w:r>
    </w:p>
    <w:p w14:paraId="5C7FF040" w14:textId="21A17295" w:rsidR="00E22BD3" w:rsidRPr="00E22BD3" w:rsidRDefault="00E22BD3" w:rsidP="00E22BD3">
      <w:pPr>
        <w:spacing w:line="340" w:lineRule="exact"/>
      </w:pPr>
      <w:r w:rsidRPr="00E22BD3">
        <w:tab/>
      </w:r>
      <w:r w:rsidR="003774B5">
        <w:t>Chia bệnh nhân NMCT làm 4 nhóm: n</w:t>
      </w:r>
      <w:r w:rsidRPr="00E22BD3">
        <w:t>hóm P (</w:t>
      </w:r>
      <w:r w:rsidRPr="00E22BD3">
        <w:rPr>
          <w:rFonts w:eastAsia="Times New Roman"/>
        </w:rPr>
        <w:t>LACI &lt; 23,5% và LVGLS &lt; -11,4%, n = 57</w:t>
      </w:r>
      <w:r w:rsidRPr="00E22BD3">
        <w:t>), nhóm Q (</w:t>
      </w:r>
      <w:r w:rsidRPr="00E22BD3">
        <w:rPr>
          <w:rFonts w:eastAsia="Times New Roman"/>
        </w:rPr>
        <w:t>LASr &lt; 23,5% và LVGLS ≥ -11,4%, n = 34</w:t>
      </w:r>
      <w:r w:rsidRPr="00E22BD3">
        <w:t>), nhóm R (</w:t>
      </w:r>
      <w:r w:rsidRPr="00E22BD3">
        <w:rPr>
          <w:rFonts w:eastAsia="Times New Roman"/>
        </w:rPr>
        <w:t>LACI ≥ 23,5% và LVGLS &lt; -11,4%, n = 8</w:t>
      </w:r>
      <w:r w:rsidRPr="00E22BD3">
        <w:t>) và nhóm S (</w:t>
      </w:r>
      <w:r w:rsidRPr="00E22BD3">
        <w:rPr>
          <w:rFonts w:eastAsia="Times New Roman"/>
        </w:rPr>
        <w:t>LACI ≥ 23,5% và LVGLS ≥ -11,4%, n = 13</w:t>
      </w:r>
      <w:r w:rsidRPr="00E22BD3">
        <w:t xml:space="preserve">). Có sự khác biệt có ý nghĩa về tỷ lệ xuất hiện biến cố tim mạch </w:t>
      </w:r>
      <w:r w:rsidRPr="00E22BD3">
        <w:rPr>
          <w:lang w:val="nl-NL"/>
        </w:rPr>
        <w:t>chính</w:t>
      </w:r>
      <w:r w:rsidRPr="00E22BD3">
        <w:t xml:space="preserve"> giữa 4 nhóm</w:t>
      </w:r>
      <w:r w:rsidR="003774B5">
        <w:t xml:space="preserve"> </w:t>
      </w:r>
      <w:r w:rsidR="003774B5" w:rsidRPr="00554700">
        <w:t>(Log rank; χ2 = 26,1; p &lt; 0,001)</w:t>
      </w:r>
      <w:r w:rsidRPr="00E22BD3">
        <w:t>, trong đó nhóm S có tỷ lệ xuất hiện biến cố tim mạch chính cao nhất.</w:t>
      </w:r>
    </w:p>
    <w:p w14:paraId="6A560217" w14:textId="2CE59861" w:rsidR="00177647" w:rsidRPr="00CB36AB" w:rsidRDefault="003C1E49" w:rsidP="00CB36AB">
      <w:pPr>
        <w:spacing w:line="340" w:lineRule="exact"/>
        <w:ind w:firstLine="680"/>
      </w:pPr>
      <w:r>
        <w:t>Trong phân tích hồi quy Cox đa biến, s</w:t>
      </w:r>
      <w:r w:rsidR="00177647" w:rsidRPr="00177647">
        <w:t>ự gia tăng ΔLACI &gt;1,3% liên quan độc lập với nguy cơ xuất hiện biến cố tim mạch chính cao hơn 3,1 lần sau khi điều chỉnh các thông số lâm sàng và chức năng thất trái, nhĩ trái</w:t>
      </w:r>
      <w:r>
        <w:t xml:space="preserve"> (HR </w:t>
      </w:r>
      <w:r w:rsidRPr="00177647">
        <w:t>3,134</w:t>
      </w:r>
      <w:r>
        <w:t>; KTC 95% [</w:t>
      </w:r>
      <w:r w:rsidRPr="00177647">
        <w:t>1,078 – 9,111</w:t>
      </w:r>
      <w:r>
        <w:t>], p = 0,036)</w:t>
      </w:r>
      <w:r w:rsidR="00177647" w:rsidRPr="00177647">
        <w:t>.</w:t>
      </w:r>
      <w:r w:rsidR="00CB36AB">
        <w:t xml:space="preserve"> </w:t>
      </w:r>
      <w:r w:rsidR="00177647" w:rsidRPr="00177647">
        <w:t>Tỷ lệ xuất hiện biến cố tim mạch chính theo thời gian của nhóm ΔLACI &gt; 1,3% cao hơn nhóm ΔLACI ≤ 1,3% (Log rank; χ2 = 4,3; p = 0,037).</w:t>
      </w:r>
    </w:p>
    <w:p w14:paraId="2CAD1166" w14:textId="77777777" w:rsidR="003C1E49" w:rsidRDefault="003C1E49" w:rsidP="00E0645F">
      <w:pPr>
        <w:ind w:firstLine="0"/>
        <w:rPr>
          <w:rFonts w:eastAsia="MS Mincho"/>
          <w:b/>
          <w:iCs/>
          <w:highlight w:val="white"/>
          <w:lang w:val="es-ES" w:eastAsia="ko-KR"/>
        </w:rPr>
      </w:pPr>
    </w:p>
    <w:p w14:paraId="2B113CCB" w14:textId="7B68AF73" w:rsidR="0082249E" w:rsidRPr="0023747C" w:rsidRDefault="0082249E" w:rsidP="008A4DB3">
      <w:pPr>
        <w:ind w:firstLine="0"/>
        <w:jc w:val="center"/>
        <w:rPr>
          <w:rFonts w:eastAsia="MS Mincho"/>
          <w:b/>
          <w:iCs/>
          <w:highlight w:val="white"/>
          <w:lang w:val="es-ES" w:eastAsia="ko-KR"/>
        </w:rPr>
      </w:pPr>
      <w:r w:rsidRPr="0023747C">
        <w:rPr>
          <w:rFonts w:eastAsia="MS Mincho"/>
          <w:b/>
          <w:iCs/>
          <w:highlight w:val="white"/>
          <w:lang w:val="es-ES" w:eastAsia="ko-KR"/>
        </w:rPr>
        <w:t>Chương 4. BÀN LUẬN</w:t>
      </w:r>
    </w:p>
    <w:p w14:paraId="100578D9" w14:textId="3CF9D388" w:rsidR="00955E19" w:rsidRPr="00955E19" w:rsidRDefault="00955E19" w:rsidP="00955E19">
      <w:pPr>
        <w:pStyle w:val="02"/>
        <w:spacing w:line="340" w:lineRule="exact"/>
        <w:jc w:val="both"/>
        <w:rPr>
          <w:sz w:val="22"/>
          <w:szCs w:val="22"/>
        </w:rPr>
      </w:pPr>
      <w:bookmarkStart w:id="28" w:name="_Toc229927470"/>
      <w:bookmarkStart w:id="29" w:name="_Toc229927474"/>
      <w:r w:rsidRPr="00955E19">
        <w:rPr>
          <w:sz w:val="22"/>
          <w:szCs w:val="22"/>
        </w:rPr>
        <w:t>4.1. Đặc điểm của các đối tượng nghiên cứu</w:t>
      </w:r>
      <w:bookmarkEnd w:id="28"/>
    </w:p>
    <w:p w14:paraId="6A496125" w14:textId="567A53CB" w:rsidR="00955E19" w:rsidRPr="00955E19" w:rsidRDefault="00955E19" w:rsidP="00955E19">
      <w:pPr>
        <w:spacing w:line="340" w:lineRule="exact"/>
        <w:ind w:firstLine="720"/>
      </w:pPr>
      <w:r w:rsidRPr="00955E19">
        <w:t xml:space="preserve">Không có sự khác biệt về tuổi, giới, các yếu tố nguy cơ tim mạch truyền thống như hút thuốc lá, tăng huyết áp, đái tháo đường, rối loạn lipid máu và thừa cân - béo phì giữa nhóm NMCT và nhóm chứng (p &gt; 0,05). Việc lựa chọn nhóm chứng có đặc điểm lâm sàng tương đồng về yếu tố nguy cơ giúp hạn chế sai lệch do khác biệt nền giữa các nhóm nghiên cứu. </w:t>
      </w:r>
    </w:p>
    <w:p w14:paraId="4665D4BE" w14:textId="42D3163E" w:rsidR="00955E19" w:rsidRPr="00955E19" w:rsidRDefault="00955E19" w:rsidP="00955E19">
      <w:pPr>
        <w:pStyle w:val="02"/>
        <w:spacing w:line="340" w:lineRule="exact"/>
        <w:jc w:val="both"/>
        <w:rPr>
          <w:sz w:val="22"/>
          <w:szCs w:val="22"/>
        </w:rPr>
      </w:pPr>
      <w:r w:rsidRPr="00955E19">
        <w:rPr>
          <w:sz w:val="22"/>
          <w:szCs w:val="22"/>
        </w:rPr>
        <w:t xml:space="preserve">4.2. Đặc điểm chức năng nhĩ trái và tương hợp nhĩ trái – thất trái ở bệnh nhân </w:t>
      </w:r>
      <w:r>
        <w:rPr>
          <w:sz w:val="22"/>
          <w:szCs w:val="22"/>
        </w:rPr>
        <w:t>NMCT</w:t>
      </w:r>
      <w:r w:rsidRPr="00955E19">
        <w:rPr>
          <w:sz w:val="22"/>
          <w:szCs w:val="22"/>
        </w:rPr>
        <w:t xml:space="preserve"> cấp được can thiệp động mạch vành qua da</w:t>
      </w:r>
      <w:bookmarkEnd w:id="29"/>
    </w:p>
    <w:p w14:paraId="4B9F5237" w14:textId="77777777" w:rsidR="00955E19" w:rsidRPr="00955E19" w:rsidRDefault="00955E19" w:rsidP="00955E19">
      <w:pPr>
        <w:pStyle w:val="03"/>
        <w:spacing w:line="340" w:lineRule="exact"/>
        <w:rPr>
          <w:sz w:val="22"/>
          <w:szCs w:val="22"/>
        </w:rPr>
      </w:pPr>
      <w:bookmarkStart w:id="30" w:name="_Toc229927475"/>
      <w:r w:rsidRPr="00955E19">
        <w:rPr>
          <w:sz w:val="22"/>
          <w:szCs w:val="22"/>
        </w:rPr>
        <w:t>4.2.1. Đặc điểm chức năng nhĩ trái và tương hợp nhĩ trái – thất trái ở bệnh nhân nhồi máu cơ tim cấp sau nhập viện</w:t>
      </w:r>
      <w:bookmarkEnd w:id="30"/>
      <w:r w:rsidRPr="00955E19">
        <w:rPr>
          <w:sz w:val="22"/>
          <w:szCs w:val="22"/>
        </w:rPr>
        <w:t xml:space="preserve"> </w:t>
      </w:r>
    </w:p>
    <w:p w14:paraId="76E4FF85" w14:textId="64AD3231" w:rsidR="00955E19" w:rsidRPr="00F33199" w:rsidRDefault="00955E19" w:rsidP="00BE1E07">
      <w:pPr>
        <w:widowControl w:val="0"/>
        <w:autoSpaceDE w:val="0"/>
        <w:autoSpaceDN w:val="0"/>
        <w:adjustRightInd w:val="0"/>
        <w:spacing w:line="340" w:lineRule="exact"/>
        <w:ind w:firstLine="0"/>
        <w:rPr>
          <w:rFonts w:eastAsia="MS Mincho"/>
          <w:b/>
          <w:bCs/>
          <w:lang w:val="da-DK" w:eastAsia="ko-KR"/>
        </w:rPr>
      </w:pPr>
      <w:r>
        <w:rPr>
          <w:rFonts w:eastAsia="MS Mincho"/>
          <w:b/>
          <w:bCs/>
          <w:lang w:val="da-DK" w:eastAsia="ko-KR"/>
        </w:rPr>
        <w:tab/>
      </w:r>
      <w:r w:rsidRPr="00955E19">
        <w:rPr>
          <w:rFonts w:eastAsia="MS Mincho"/>
          <w:lang w:val="da-DK" w:eastAsia="ko-KR"/>
        </w:rPr>
        <w:t>Trong nghiên cứu này, t</w:t>
      </w:r>
      <w:r w:rsidRPr="00955E19">
        <w:t>hể tích nhĩ trái tối thiểu tăng ở bệnh nhân NMCT so với nhóm chứng (22,4 ± 10,8ml so với 16,7 ± 8,5ml; p &lt; 0,001)</w:t>
      </w:r>
      <w:r w:rsidR="00F33199">
        <w:t>,</w:t>
      </w:r>
      <w:r w:rsidRPr="00955E19">
        <w:t xml:space="preserve"> </w:t>
      </w:r>
      <w:r w:rsidR="00F33199" w:rsidRPr="00576D03">
        <w:t>phản ánh quá trình tái cấu trúc nhĩ trái thứ phát do tăng áp lực đổ đầy và rối loạn chức năng tâm trương thất trái sau NMCT cấp</w:t>
      </w:r>
      <w:r w:rsidRPr="00955E19">
        <w:t>.</w:t>
      </w:r>
      <w:r w:rsidR="00F33199">
        <w:rPr>
          <w:rFonts w:eastAsia="MS Mincho"/>
          <w:b/>
          <w:bCs/>
          <w:lang w:val="da-DK" w:eastAsia="ko-KR"/>
        </w:rPr>
        <w:t xml:space="preserve"> </w:t>
      </w:r>
      <w:r w:rsidR="00F33199" w:rsidRPr="00F33199">
        <w:rPr>
          <w:rFonts w:eastAsia="MS Mincho"/>
          <w:lang w:val="da-DK" w:eastAsia="ko-KR"/>
        </w:rPr>
        <w:t xml:space="preserve">Đồng thời, </w:t>
      </w:r>
      <w:r w:rsidRPr="00F33199">
        <w:rPr>
          <w:lang w:val="nl-NL"/>
        </w:rPr>
        <w:t>phâ</w:t>
      </w:r>
      <w:r w:rsidRPr="00955E19">
        <w:rPr>
          <w:lang w:val="nl-NL"/>
        </w:rPr>
        <w:t>n suất tống máu nhĩ trái 3D</w:t>
      </w:r>
      <w:r w:rsidRPr="00955E19">
        <w:t xml:space="preserve"> (LAEF) giảm ở </w:t>
      </w:r>
      <w:r w:rsidR="00F33199">
        <w:t>nhóm</w:t>
      </w:r>
      <w:r w:rsidRPr="00955E19">
        <w:t xml:space="preserve"> NMCT (54,6 ± 12,5% so với 64,4 ± 10%; p &lt; 0,001)</w:t>
      </w:r>
      <w:r w:rsidR="00F33199">
        <w:t xml:space="preserve">, </w:t>
      </w:r>
      <w:r w:rsidRPr="00955E19">
        <w:t xml:space="preserve">tương tự </w:t>
      </w:r>
      <w:r w:rsidR="00F33199">
        <w:t>kết quả</w:t>
      </w:r>
      <w:r w:rsidRPr="00955E19">
        <w:t xml:space="preserve"> của Antoni và cộng sự, Dogan và cộng sự, Değirmenci và cộng sự.</w:t>
      </w:r>
    </w:p>
    <w:p w14:paraId="273F4F6F" w14:textId="205DC577" w:rsidR="00955E19" w:rsidRDefault="00955E19" w:rsidP="00A066BD">
      <w:pPr>
        <w:widowControl w:val="0"/>
        <w:autoSpaceDE w:val="0"/>
        <w:autoSpaceDN w:val="0"/>
        <w:spacing w:line="340" w:lineRule="exact"/>
      </w:pPr>
      <w:r>
        <w:tab/>
      </w:r>
      <w:r w:rsidR="008D25A1">
        <w:t>S</w:t>
      </w:r>
      <w:r w:rsidRPr="00955E19">
        <w:rPr>
          <w:iCs/>
          <w:lang w:val="pt-BR"/>
        </w:rPr>
        <w:t>ức căng nhĩ trái giảm</w:t>
      </w:r>
      <w:r w:rsidR="008D25A1">
        <w:rPr>
          <w:iCs/>
          <w:lang w:val="pt-BR"/>
        </w:rPr>
        <w:t xml:space="preserve"> có ý nghĩa</w:t>
      </w:r>
      <w:r w:rsidRPr="00955E19">
        <w:rPr>
          <w:iCs/>
          <w:lang w:val="pt-BR"/>
        </w:rPr>
        <w:t xml:space="preserve"> </w:t>
      </w:r>
      <w:r>
        <w:rPr>
          <w:iCs/>
          <w:lang w:val="pt-BR"/>
        </w:rPr>
        <w:t xml:space="preserve">ở bệnh nhân NMCT </w:t>
      </w:r>
      <w:r w:rsidRPr="00955E19">
        <w:rPr>
          <w:iCs/>
          <w:lang w:val="pt-BR"/>
        </w:rPr>
        <w:t>so với nhóm chứng</w:t>
      </w:r>
      <w:r w:rsidR="008D25A1">
        <w:rPr>
          <w:iCs/>
          <w:lang w:val="pt-BR"/>
        </w:rPr>
        <w:t xml:space="preserve">, bao gồm </w:t>
      </w:r>
      <w:r w:rsidRPr="00955E19">
        <w:rPr>
          <w:iCs/>
          <w:lang w:val="pt-BR"/>
        </w:rPr>
        <w:t>LASr</w:t>
      </w:r>
      <w:r w:rsidR="008D25A1">
        <w:rPr>
          <w:iCs/>
          <w:lang w:val="pt-BR"/>
        </w:rPr>
        <w:t xml:space="preserve"> (</w:t>
      </w:r>
      <w:r w:rsidRPr="00955E19">
        <w:t>28,9 ± 16,4% so với 44,3 ± 13,1%</w:t>
      </w:r>
      <w:r w:rsidR="008D25A1">
        <w:t xml:space="preserve">), </w:t>
      </w:r>
      <w:r w:rsidRPr="00955E19">
        <w:rPr>
          <w:iCs/>
          <w:lang w:val="pt-BR"/>
        </w:rPr>
        <w:t>LAScd</w:t>
      </w:r>
      <w:r w:rsidR="008D25A1">
        <w:rPr>
          <w:iCs/>
          <w:lang w:val="pt-BR"/>
        </w:rPr>
        <w:t xml:space="preserve"> (</w:t>
      </w:r>
      <w:r w:rsidRPr="00955E19">
        <w:t>14,2 ± 8,7% so với 21,9 ± 10,5%</w:t>
      </w:r>
      <w:r w:rsidR="008D25A1">
        <w:t xml:space="preserve">) </w:t>
      </w:r>
      <w:r w:rsidRPr="00955E19">
        <w:rPr>
          <w:iCs/>
          <w:lang w:val="pt-BR"/>
        </w:rPr>
        <w:t>và LASct</w:t>
      </w:r>
      <w:r w:rsidR="008D25A1">
        <w:rPr>
          <w:iCs/>
          <w:lang w:val="pt-BR"/>
        </w:rPr>
        <w:t xml:space="preserve"> (</w:t>
      </w:r>
      <w:r w:rsidRPr="00955E19">
        <w:t>14,9 ± 10% so với 22,3 ± 7,2%</w:t>
      </w:r>
      <w:r w:rsidR="008D25A1">
        <w:t>)</w:t>
      </w:r>
      <w:r w:rsidRPr="00955E19">
        <w:t xml:space="preserve">; </w:t>
      </w:r>
      <w:r w:rsidR="008D25A1">
        <w:t xml:space="preserve">tất cả </w:t>
      </w:r>
      <w:r w:rsidRPr="00955E19">
        <w:t>p &lt; 0,001</w:t>
      </w:r>
      <w:r>
        <w:t xml:space="preserve">. </w:t>
      </w:r>
      <w:r w:rsidR="00BE1E07" w:rsidRPr="00576D03">
        <w:t>Sau NMCT cấp, áp lực đổ đầy thất trái tăng làm gia tăng áp lực và sự căng giãn thành nhĩ trái, từ đó làm giảm độ đàn hồi của nhĩ trái và biểu hiện bằng giảm sức căng nhĩ trái</w:t>
      </w:r>
      <w:r w:rsidRPr="00955E19">
        <w:t>.</w:t>
      </w:r>
    </w:p>
    <w:p w14:paraId="1FD38FEF" w14:textId="59294636" w:rsidR="00955E19" w:rsidRPr="00BE1E07" w:rsidRDefault="00955E19" w:rsidP="00A066BD">
      <w:pPr>
        <w:spacing w:line="340" w:lineRule="exact"/>
      </w:pPr>
      <w:r>
        <w:tab/>
      </w:r>
      <w:r w:rsidRPr="00955E19">
        <w:rPr>
          <w:lang w:val="pt-BR"/>
        </w:rPr>
        <w:t xml:space="preserve">Giá trị trung bình của LACI ở bệnh nhân NMCT </w:t>
      </w:r>
      <w:r w:rsidRPr="00955E19">
        <w:t>cao hơn so với nhóm chứng (</w:t>
      </w:r>
      <w:r w:rsidR="00BE1E07" w:rsidRPr="00576D03">
        <w:t xml:space="preserve">19,2 ± 7,3% so với </w:t>
      </w:r>
      <w:r w:rsidRPr="00955E19">
        <w:t>15,1 ± 6,4%; p = 0,001)</w:t>
      </w:r>
      <w:r w:rsidR="00BE1E07">
        <w:t xml:space="preserve">, </w:t>
      </w:r>
      <w:r w:rsidR="00BE1E07" w:rsidRPr="00576D03">
        <w:t xml:space="preserve">cho thấy sự suy giảm tương hợp cơ học giữa nhĩ trái và thất trái sau tổn thương </w:t>
      </w:r>
      <w:r w:rsidR="00BE1E07" w:rsidRPr="00576D03">
        <w:lastRenderedPageBreak/>
        <w:t>cơ tim cấp. Trước đây, LACI đã được ghi nhận tăng ở bệnh nhân tăng huyết áp và đái tháo đường. Tuy nhiên, trong nghiên cứu này, mặc dù nhóm chứng vẫn bao gồm các đối tượng có các yếu tố nguy cơ tim mạch như tăng huyết áp và đái tháo đường, LACI vẫn thấp hơn đáng kể so với nhóm NMCT. Điều này gợi ý rằng sự gia tăng LACI ở bệnh nhân NMCT không chỉ liên quan đến các yếu tố nguy cơ nền mà còn phản ánh ảnh hưởng trực tiếp của tổn thương cơ tim cấp lên tương hợp nhĩ trái</w:t>
      </w:r>
      <w:r w:rsidR="00A066BD">
        <w:t xml:space="preserve"> - </w:t>
      </w:r>
      <w:r w:rsidR="00BE1E07" w:rsidRPr="00576D03">
        <w:t>thất trái.</w:t>
      </w:r>
    </w:p>
    <w:p w14:paraId="479FDB98" w14:textId="77777777" w:rsidR="000B3191" w:rsidRPr="000B3191" w:rsidRDefault="000B3191" w:rsidP="00A066BD">
      <w:pPr>
        <w:pStyle w:val="Heading3"/>
        <w:numPr>
          <w:ilvl w:val="0"/>
          <w:numId w:val="0"/>
        </w:numPr>
        <w:rPr>
          <w:rFonts w:ascii="Times New Roman" w:hAnsi="Times New Roman"/>
          <w:i w:val="0"/>
          <w:iCs/>
        </w:rPr>
      </w:pPr>
      <w:bookmarkStart w:id="31" w:name="_Toc229927477"/>
      <w:r w:rsidRPr="000B3191">
        <w:rPr>
          <w:rFonts w:ascii="Times New Roman" w:hAnsi="Times New Roman"/>
          <w:iCs/>
        </w:rPr>
        <w:t>4.2.2. Biến đổi chức năng nhĩ trái và tương hợp nhĩ trái – thất trái theo thời gian ở bệnh nhân nhồi máu cơ tim cấp</w:t>
      </w:r>
      <w:bookmarkEnd w:id="31"/>
    </w:p>
    <w:p w14:paraId="493E0890" w14:textId="43BEE6D8" w:rsidR="007F16BD" w:rsidRDefault="00D26535" w:rsidP="004517C6">
      <w:pPr>
        <w:spacing w:line="340" w:lineRule="exact"/>
        <w:ind w:firstLine="680"/>
      </w:pPr>
      <w:r w:rsidRPr="00576D03">
        <w:t>Trong nghiên cứu này, LAEF ở bệnh nhân NMCT cải thiện từ tháng đầu tiên sau can thiệp ĐMV (58,8% so với 54,6%; p = 0,001) và tiếp tục tăng đến thời điểm 12 tháng theo dõi (61,8% so với 54,6%; p = 0,003)</w:t>
      </w:r>
      <w:r w:rsidR="00652CB9" w:rsidRPr="00652CB9">
        <w:rPr>
          <w:b/>
          <w:bCs/>
          <w:i/>
          <w:iCs/>
        </w:rPr>
        <w:t xml:space="preserve"> (biểu đồ 3.1)</w:t>
      </w:r>
      <w:r w:rsidR="007F16BD">
        <w:rPr>
          <w:b/>
          <w:bCs/>
          <w:i/>
          <w:iCs/>
        </w:rPr>
        <w:t xml:space="preserve">. </w:t>
      </w:r>
      <w:r w:rsidRPr="00576D03">
        <w:t>Sự cải thiện này có thể liên quan đến quá trình hồi phục chức năng tâm trương thất trái, giảm áp lực đổ đầy thất trái và cải thiện chức năng cơ học nhĩ trái sau tái tưới máu thành công</w:t>
      </w:r>
      <w:r w:rsidR="007F16BD" w:rsidRPr="007F16BD">
        <w:t>.</w:t>
      </w:r>
    </w:p>
    <w:p w14:paraId="286C1C26" w14:textId="2B222ABE" w:rsidR="007F16BD" w:rsidRPr="00A41DAF" w:rsidRDefault="00D26535" w:rsidP="00BB70B4">
      <w:pPr>
        <w:spacing w:line="340" w:lineRule="exact"/>
        <w:ind w:firstLine="680"/>
        <w:rPr>
          <w:color w:val="EE0000"/>
        </w:rPr>
      </w:pPr>
      <w:r w:rsidRPr="00576D03">
        <w:t>Các thông số sức căng nhĩ trái cũng cải thiện dần theo thời gian sau can thiệp ĐMV. LASct cải thiện sớm ngay từ sau 7 ngày (p = 0,005), trong khi LASr cải thiện có ý nghĩa từ tháng đầu tiên. Sau 3 tháng theo dõi, cả LASr, LAScd và LASct đều tăng rõ rệt (tất cả p &lt; 0,001) và tiếp tục cải thiện đến thời điểm 12 tháng. Cụ thể, LASr tăng từ 28,9% lên 47,8%, LAScd từ 14,2% lên 21,1% và LASct từ 14,9% lên 26,8%</w:t>
      </w:r>
      <w:r w:rsidR="00BB70B4" w:rsidRPr="00BB70B4">
        <w:t>; tất cả p &lt; 0,</w:t>
      </w:r>
      <w:r w:rsidR="00BB70B4" w:rsidRPr="00A41DAF">
        <w:t xml:space="preserve">001 </w:t>
      </w:r>
      <w:r w:rsidR="00BB70B4" w:rsidRPr="00A41DAF">
        <w:rPr>
          <w:b/>
          <w:bCs/>
          <w:i/>
          <w:iCs/>
        </w:rPr>
        <w:t>(biểu đồ 3.2)</w:t>
      </w:r>
      <w:r w:rsidR="00BB70B4" w:rsidRPr="00A41DAF">
        <w:t>.</w:t>
      </w:r>
      <w:r w:rsidR="00A41DAF" w:rsidRPr="00A41DAF">
        <w:t xml:space="preserve"> Sức căng nhĩ trái cải thiện sau can thiệp ĐMV gợi ý tái thông mạch máu hiệu quả và cải thiện kết cục của bệnh nhân NMCT cấp. Theo Leng và cộng sự (2020), tỷ lệ biến cố tim mạch giảm 16% khi LASr tăng 1% và giảm 19% khi LAScd tăng 1%, cho thấy sự cải thiện sức căng nhĩ trái có liên quan đến sự cải thiện kết cục của bệnh nhân NMCT</w:t>
      </w:r>
      <w:r w:rsidR="00A41DAF">
        <w:t>.</w:t>
      </w:r>
    </w:p>
    <w:p w14:paraId="10F9BC95" w14:textId="59321391" w:rsidR="00FB67C0" w:rsidRPr="00FB67C0" w:rsidRDefault="00FB67C0" w:rsidP="00FB67C0">
      <w:pPr>
        <w:spacing w:line="340" w:lineRule="exact"/>
        <w:ind w:firstLine="720"/>
      </w:pPr>
      <w:r w:rsidRPr="00FB67C0">
        <w:lastRenderedPageBreak/>
        <w:t>Trong nghiên cứu này, LACI giảm dần theo thời gian sau nhồi máu cơ tim cấp, từ 19,2% tại thời điểm nhập viện xuống 17,6% sau 7 ngày, 16,9% sau 1 tháng, duy trì quanh mức 16% trong giai đoạn từ 3 - 9 tháng và 15,5% sau 12 tháng theo dõi. Sự cải thiện LACI có ý nghĩa thống kê được ghi nhận sớm ngay sau tuần đầu tiên (p = 0,027) và tiếp tục duy trì trong suốt quá trình theo dõi 12 tháng (</w:t>
      </w:r>
      <w:r w:rsidRPr="00FB67C0">
        <w:rPr>
          <w:b/>
          <w:bCs/>
          <w:i/>
          <w:iCs/>
        </w:rPr>
        <w:t>biểu đồ 3.3</w:t>
      </w:r>
      <w:r w:rsidRPr="00FB67C0">
        <w:t>).</w:t>
      </w:r>
      <w:r>
        <w:t xml:space="preserve"> </w:t>
      </w:r>
      <w:r w:rsidR="00D26535" w:rsidRPr="00576D03">
        <w:t>Kết quả này cho thấy tình trạng mất tương hợp cơ học nhĩ trái–thất trái xảy ra rõ rệt trong giai đoạn cấp của NMCT, sau đó cải thiện dần sau tái thông ĐMV và điều trị nội khoa. Phần lớn sự hồi phục LACI diễn ra trong những tháng đầu sau NMCT, trong khi từ tháng thứ 3 đến tháng thứ 12, giá trị này thay đổi ít hơn và có xu hướng ổn định</w:t>
      </w:r>
      <w:r w:rsidRPr="00FB67C0">
        <w:t>.</w:t>
      </w:r>
    </w:p>
    <w:p w14:paraId="3A0ABA6A" w14:textId="77777777" w:rsidR="00104136" w:rsidRPr="00104136" w:rsidRDefault="00104136" w:rsidP="00104136">
      <w:pPr>
        <w:pStyle w:val="03"/>
        <w:spacing w:line="340" w:lineRule="exact"/>
        <w:rPr>
          <w:sz w:val="22"/>
          <w:szCs w:val="22"/>
        </w:rPr>
      </w:pPr>
      <w:bookmarkStart w:id="32" w:name="_Toc229927478"/>
      <w:r w:rsidRPr="00104136">
        <w:rPr>
          <w:sz w:val="22"/>
          <w:szCs w:val="22"/>
        </w:rPr>
        <w:t>4.2.3. Đặc điểm chức năng nhĩ trái và tương hợp nhĩ trái – thất trái ở bệnh nhân nhồi máu cơ tim có và không có biến cố tim mạch chính</w:t>
      </w:r>
      <w:bookmarkEnd w:id="32"/>
    </w:p>
    <w:p w14:paraId="1AEDB632" w14:textId="7A05DF8A" w:rsidR="00FB67C0" w:rsidRPr="00104136" w:rsidRDefault="00104136" w:rsidP="00104136">
      <w:pPr>
        <w:spacing w:line="340" w:lineRule="exact"/>
        <w:ind w:firstLine="0"/>
      </w:pPr>
      <w:r>
        <w:tab/>
      </w:r>
      <w:r w:rsidRPr="00104136">
        <w:t xml:space="preserve">Trong nghiên cứu này, </w:t>
      </w:r>
      <w:r w:rsidRPr="00104136">
        <w:rPr>
          <w:lang w:val="nl-NL"/>
        </w:rPr>
        <w:t xml:space="preserve">sức căng nhĩ trái giảm ở nhóm bệnh nhân có </w:t>
      </w:r>
      <w:r w:rsidRPr="00104136">
        <w:t>biến cố tim mạch chính</w:t>
      </w:r>
      <w:r w:rsidRPr="00104136">
        <w:rPr>
          <w:lang w:val="nl-NL"/>
        </w:rPr>
        <w:t xml:space="preserve"> so với nhóm không có </w:t>
      </w:r>
      <w:r w:rsidRPr="00104136">
        <w:t>biến cố</w:t>
      </w:r>
      <w:r w:rsidRPr="00104136">
        <w:rPr>
          <w:lang w:val="nl-NL"/>
        </w:rPr>
        <w:t xml:space="preserve">: LASr là </w:t>
      </w:r>
      <w:r w:rsidRPr="00104136">
        <w:t xml:space="preserve">20,1 ± 9,4% so với 30,9 ± 17%, p &lt; 0,001; LAScd 9,2 ± 6% so với 15,3 ± 8,9%, p &lt; 0,001 và LASct là 10,9 ± 8,1% so với 15,9 ± 10,2%, p = 0,019. Kết quả này tương tự như các nghiên cứu của </w:t>
      </w:r>
      <w:r w:rsidRPr="00104136">
        <w:rPr>
          <w:lang w:val="nl-NL"/>
        </w:rPr>
        <w:t xml:space="preserve">Chu và cộng sự, Iwahashi và cộng sự, Tangen và cộng sự, </w:t>
      </w:r>
      <w:r w:rsidRPr="00104136">
        <w:t>Pedersson và cộng sự.</w:t>
      </w:r>
    </w:p>
    <w:p w14:paraId="762A8F3D" w14:textId="6DCBEE6A" w:rsidR="00955E19" w:rsidRPr="00104136" w:rsidRDefault="00104136" w:rsidP="00FB67C0">
      <w:pPr>
        <w:widowControl w:val="0"/>
        <w:autoSpaceDE w:val="0"/>
        <w:autoSpaceDN w:val="0"/>
        <w:adjustRightInd w:val="0"/>
        <w:spacing w:line="340" w:lineRule="exact"/>
        <w:ind w:firstLine="680"/>
        <w:rPr>
          <w:rFonts w:eastAsia="MS Mincho"/>
          <w:lang w:val="da-DK" w:eastAsia="ko-KR"/>
        </w:rPr>
      </w:pPr>
      <w:r w:rsidRPr="00104136">
        <w:t>Nghiên cứu này cho thấy LACI</w:t>
      </w:r>
      <w:r w:rsidRPr="00104136">
        <w:rPr>
          <w:lang w:val="nl-NL"/>
        </w:rPr>
        <w:t xml:space="preserve"> cao hơn ở nhóm NMCT có </w:t>
      </w:r>
      <w:r w:rsidRPr="00104136">
        <w:t>biến cố tim mạch chính</w:t>
      </w:r>
      <w:r w:rsidRPr="00104136">
        <w:rPr>
          <w:lang w:val="nl-NL"/>
        </w:rPr>
        <w:t xml:space="preserve"> so với nhóm không có </w:t>
      </w:r>
      <w:r w:rsidRPr="00104136">
        <w:t xml:space="preserve">biến cố </w:t>
      </w:r>
      <w:r w:rsidRPr="00104136">
        <w:rPr>
          <w:lang w:val="nl-NL"/>
        </w:rPr>
        <w:t>(</w:t>
      </w:r>
      <w:r w:rsidRPr="00104136">
        <w:t>23,6 ± 5,4% so với 18,2 ± 7,3%, p = 0,001), cho thấy tình trạng suy giảm tương hợp cơ học nhĩ trái - thất trái nặng hơn ở nhóm tiên lượng xấu. Kết quả này tương tự như nghiên cứu của Scarlatescu và cộng sự, nhóm NMCT có biến cố tim mạch chính có LACI cao hơn so với nhóm không có biến cố (25,1% so với 18,3%, p = 0,002). Nghiên cứu của Lange và cộng sự cũng cho thấy LACI cao hơn ở bệnh nhân NMCT có biến cố tim mạch so với nhóm không có biến cố (28% so với 21%, p &lt; 0,001)</w:t>
      </w:r>
      <w:r>
        <w:t>.</w:t>
      </w:r>
    </w:p>
    <w:p w14:paraId="4296DE5E" w14:textId="60EB1D66" w:rsidR="00734A13" w:rsidRPr="00734A13" w:rsidRDefault="00734A13" w:rsidP="00734A13">
      <w:pPr>
        <w:pStyle w:val="02"/>
        <w:spacing w:line="340" w:lineRule="exact"/>
        <w:jc w:val="both"/>
        <w:rPr>
          <w:sz w:val="22"/>
          <w:szCs w:val="22"/>
        </w:rPr>
      </w:pPr>
      <w:bookmarkStart w:id="33" w:name="_Toc229927479"/>
      <w:bookmarkStart w:id="34" w:name="_Hlk194773472"/>
      <w:r w:rsidRPr="00734A13">
        <w:rPr>
          <w:sz w:val="22"/>
          <w:szCs w:val="22"/>
        </w:rPr>
        <w:lastRenderedPageBreak/>
        <w:t xml:space="preserve">4.3. Mối liên quan của sức căng nhĩ trái, tương hợp nhĩ trái - thất trái với </w:t>
      </w:r>
      <w:r>
        <w:rPr>
          <w:sz w:val="22"/>
          <w:szCs w:val="22"/>
        </w:rPr>
        <w:t>các</w:t>
      </w:r>
      <w:r w:rsidRPr="00734A13">
        <w:rPr>
          <w:sz w:val="22"/>
          <w:szCs w:val="22"/>
        </w:rPr>
        <w:t xml:space="preserve"> đặc điểm lâm sàng, cận lâm sàng và biến cố tim mạch trong 12 tháng ở </w:t>
      </w:r>
      <w:r>
        <w:rPr>
          <w:sz w:val="22"/>
          <w:szCs w:val="22"/>
        </w:rPr>
        <w:t>BN</w:t>
      </w:r>
      <w:r w:rsidRPr="00734A13">
        <w:rPr>
          <w:sz w:val="22"/>
          <w:szCs w:val="22"/>
        </w:rPr>
        <w:t xml:space="preserve"> </w:t>
      </w:r>
      <w:r>
        <w:rPr>
          <w:sz w:val="22"/>
          <w:szCs w:val="22"/>
        </w:rPr>
        <w:t>NMCT</w:t>
      </w:r>
      <w:r w:rsidRPr="00734A13">
        <w:rPr>
          <w:sz w:val="22"/>
          <w:szCs w:val="22"/>
        </w:rPr>
        <w:t xml:space="preserve"> cấp được can thiệp </w:t>
      </w:r>
      <w:r>
        <w:rPr>
          <w:sz w:val="22"/>
          <w:szCs w:val="22"/>
        </w:rPr>
        <w:t xml:space="preserve">ĐMV </w:t>
      </w:r>
      <w:r w:rsidRPr="00734A13">
        <w:rPr>
          <w:sz w:val="22"/>
          <w:szCs w:val="22"/>
        </w:rPr>
        <w:t>qua da</w:t>
      </w:r>
      <w:bookmarkEnd w:id="33"/>
    </w:p>
    <w:p w14:paraId="66628545" w14:textId="77777777" w:rsidR="001175AC" w:rsidRPr="001175AC" w:rsidRDefault="001175AC" w:rsidP="001175AC">
      <w:pPr>
        <w:pStyle w:val="03"/>
        <w:spacing w:line="340" w:lineRule="exact"/>
        <w:rPr>
          <w:sz w:val="22"/>
          <w:szCs w:val="22"/>
        </w:rPr>
      </w:pPr>
      <w:bookmarkStart w:id="35" w:name="_Toc229927480"/>
      <w:bookmarkEnd w:id="34"/>
      <w:r w:rsidRPr="001175AC">
        <w:rPr>
          <w:sz w:val="22"/>
          <w:szCs w:val="22"/>
        </w:rPr>
        <w:t>4.3.1. Mối liên quan của sức căng nhĩ trái với một số đặc điểm lâm sàng, cận lâm sàng ở bệnh nhân nhồi máu cơ tim cấp</w:t>
      </w:r>
      <w:bookmarkEnd w:id="35"/>
    </w:p>
    <w:p w14:paraId="1B2341AF" w14:textId="57F1FBDB" w:rsidR="00BB0B4A" w:rsidRDefault="001175AC" w:rsidP="00CA7814">
      <w:pPr>
        <w:spacing w:line="340" w:lineRule="atLeast"/>
      </w:pPr>
      <w:r>
        <w:rPr>
          <w:rFonts w:eastAsia="MS Mincho"/>
          <w:bCs/>
          <w:iCs/>
          <w:lang w:val="da-DK" w:eastAsia="ko-KR"/>
        </w:rPr>
        <w:tab/>
      </w:r>
      <w:r w:rsidR="00D26535" w:rsidRPr="00B02BA3">
        <w:rPr>
          <w:lang w:val="vi"/>
        </w:rPr>
        <w:t>Nghiên cứu này cho thấy các chỉ số sức căng nhĩ trái tương quan nghịch với điểm GRACE, điểm TIMI, NT-proBNP, tỷ lệ E/E’ và LAVI, đồng thời tương quan thuận với LVEF, LAEF và LVGLS</w:t>
      </w:r>
      <w:r w:rsidRPr="001175AC">
        <w:t>.</w:t>
      </w:r>
      <w:r>
        <w:rPr>
          <w:rFonts w:eastAsia="MS Mincho"/>
          <w:bCs/>
          <w:iCs/>
          <w:lang w:val="da-DK" w:eastAsia="ko-KR"/>
        </w:rPr>
        <w:t xml:space="preserve"> </w:t>
      </w:r>
      <w:r w:rsidR="00D26535" w:rsidRPr="00B02BA3">
        <w:rPr>
          <w:lang w:val="vi"/>
        </w:rPr>
        <w:t>Kết quả này cho thấy sức căng nhĩ trái liên quan chặt chẽ với mức độ nặng lâm sàng, chức năng thất trái và áp lực đổ đầy thất trái ở bệnh nhân NMCT cấp. Ngoài ra, mối tương quan nghịch giữa sức căng nhĩ trái và LAVI phản ánh quá trình tái cấu trúc nhĩ trái sau NMCT. Trong giai đoạn sớm, giãn nhĩ trái có thể đóng vai trò bù trừ nhằm duy trì cung lượng tim trong bối cảnh tăng áp lực và quá tải thể tích thất trái. Tuy nhiên, khi tình trạng giãn nhĩ trái vượt quá khả năng thích nghi, độ đàn hồi nhĩ trái giảm, dẫn đến suy giảm sức căng nhĩ trái</w:t>
      </w:r>
      <w:r>
        <w:t>.</w:t>
      </w:r>
    </w:p>
    <w:p w14:paraId="32325FDF" w14:textId="77777777" w:rsidR="00976D16" w:rsidRPr="00976D16" w:rsidRDefault="00976D16" w:rsidP="00976D16">
      <w:pPr>
        <w:pStyle w:val="03"/>
        <w:spacing w:line="340" w:lineRule="exact"/>
        <w:rPr>
          <w:sz w:val="22"/>
          <w:szCs w:val="22"/>
        </w:rPr>
      </w:pPr>
      <w:bookmarkStart w:id="36" w:name="_Toc229927481"/>
      <w:r w:rsidRPr="00976D16">
        <w:rPr>
          <w:sz w:val="22"/>
          <w:szCs w:val="22"/>
        </w:rPr>
        <w:t>4.3.2. Mối liên quan của sức căng nhĩ trái với một số biến cố tim mạch trong 12 tháng ở bệnh nhân nhồi máu cơ tim cấp</w:t>
      </w:r>
      <w:bookmarkStart w:id="37" w:name="_Hlk195044625"/>
      <w:bookmarkEnd w:id="36"/>
    </w:p>
    <w:bookmarkEnd w:id="37"/>
    <w:p w14:paraId="16C666F9" w14:textId="3D223815" w:rsidR="00BB0B4A" w:rsidRDefault="002E3256" w:rsidP="00976D16">
      <w:pPr>
        <w:widowControl w:val="0"/>
        <w:autoSpaceDE w:val="0"/>
        <w:autoSpaceDN w:val="0"/>
        <w:adjustRightInd w:val="0"/>
        <w:spacing w:line="340" w:lineRule="exact"/>
        <w:ind w:firstLine="680"/>
      </w:pPr>
      <w:r w:rsidRPr="00B02BA3">
        <w:t>Ở bệnh nhân NMCT cấp, tình trạng tăng áp lực đổ đầy thất trái kết hợp với giảm khả năng thư giãn của nhĩ trái làm hạn chế sự giãn nở nhĩ trái và giảm hiệu quả đổ đầy thất trái. Đồng thời, rối loạn co bóp thất trái do thiếu máu cơ tim cấp góp phần thúc đẩy tái cấu trúc tim và gia tăng nguy cơ biến cố tim mạch</w:t>
      </w:r>
      <w:r w:rsidR="00976D16" w:rsidRPr="00976D16">
        <w:t>.</w:t>
      </w:r>
      <w:r w:rsidR="00976D16">
        <w:t xml:space="preserve"> </w:t>
      </w:r>
      <w:r w:rsidR="00976D16" w:rsidRPr="00976D16">
        <w:t>Trong nghiên cứu này, phân tích hồi quy Cox đa biến cho thấy, LASr (HR 0,94, [KTC 95%: 0,90-0,99], p = 0,038) và LAScd (HR 0,89, [KTC 95%: 0,81-0,99], p = 0,032) là những yếu tố dự báo độc lập các biến cố tim mạch ở bệnh nhân NMCT cấp. Các chỉ số sức căng nhĩ trái đều có khả năng dự báo biến cố tim mạch</w:t>
      </w:r>
      <w:r>
        <w:t xml:space="preserve">, </w:t>
      </w:r>
      <w:r w:rsidRPr="00B02BA3">
        <w:t xml:space="preserve">với AUC lần lượt là 0,697 đối với LASr, 0,705 đối </w:t>
      </w:r>
      <w:r w:rsidRPr="00B02BA3">
        <w:lastRenderedPageBreak/>
        <w:t>với LAScd và 0,657 đối với LASct, cao hơn LVEF (AUC = 0,674)</w:t>
      </w:r>
      <w:r>
        <w:rPr>
          <w:b/>
          <w:bCs/>
          <w:i/>
          <w:iCs/>
        </w:rPr>
        <w:t>.</w:t>
      </w:r>
      <w:r w:rsidR="00976D16" w:rsidRPr="00976D16">
        <w:t xml:space="preserve"> </w:t>
      </w:r>
      <w:r w:rsidRPr="00B02BA3">
        <w:t>Đáng chú ý, phối hợp LASr và LVEF giúp cải thiện khả năng phân tầng nguy cơ (AUC = 0,724) so với từng thông số đơn độc</w:t>
      </w:r>
      <w:r w:rsidRPr="00976D16">
        <w:rPr>
          <w:b/>
          <w:bCs/>
          <w:i/>
          <w:iCs/>
        </w:rPr>
        <w:t xml:space="preserve"> </w:t>
      </w:r>
      <w:r w:rsidR="00976D16" w:rsidRPr="00976D16">
        <w:rPr>
          <w:b/>
          <w:bCs/>
          <w:i/>
          <w:iCs/>
        </w:rPr>
        <w:t>(biểu đồ 3.4)</w:t>
      </w:r>
      <w:r w:rsidR="00976D16" w:rsidRPr="00976D16">
        <w:t xml:space="preserve">. </w:t>
      </w:r>
      <w:r w:rsidRPr="00B02BA3">
        <w:t>Kết quả này cho thấy sức căng nhĩ trái có thể cung cấp thêm thông tin tiên lượng ngoài các thông số chức năng thất trái truyền thống</w:t>
      </w:r>
      <w:r w:rsidR="00976D16" w:rsidRPr="00976D16">
        <w:t>.</w:t>
      </w:r>
    </w:p>
    <w:p w14:paraId="5D383720" w14:textId="62C18072" w:rsidR="00BB0B4A" w:rsidRPr="007821EB" w:rsidRDefault="007821EB" w:rsidP="007821EB">
      <w:pPr>
        <w:widowControl w:val="0"/>
        <w:autoSpaceDE w:val="0"/>
        <w:autoSpaceDN w:val="0"/>
        <w:spacing w:line="340" w:lineRule="exact"/>
      </w:pPr>
      <w:r w:rsidRPr="00B02BA3">
        <w:t>Trong nghiên cứu này, các giá trị ngưỡng tối ưu xác định bằng phân tích ROC theo thời gian gồm LASr ≤ 21,1%, LAScd ≤ 12,2% và LASct ≤ 8,7%. Những kết quả này cho thấy khi chức năng nhĩ trái còn được bảo tồn nhằm bù trừ cho tình trạng tăng độ cứng và tăng áp lực đổ đầy thất trái sau NMCT, nguy cơ biến cố tim mạch có xu hướng thấp hơn. Ngược lại, suy giảm chức năng nhĩ trái phản ánh sự giảm khả năng thích nghi huyết động và liên quan với tiên lượng xấu hơn</w:t>
      </w:r>
      <w:r w:rsidR="00F159F0" w:rsidRPr="00F159F0">
        <w:rPr>
          <w:lang w:val="nl-NL"/>
        </w:rPr>
        <w:t>.</w:t>
      </w:r>
    </w:p>
    <w:p w14:paraId="4BA3D14E" w14:textId="73EC612A" w:rsidR="00BB0B4A" w:rsidRPr="00F159F0" w:rsidRDefault="00F159F0" w:rsidP="00F159F0">
      <w:pPr>
        <w:widowControl w:val="0"/>
        <w:autoSpaceDE w:val="0"/>
        <w:autoSpaceDN w:val="0"/>
        <w:adjustRightInd w:val="0"/>
        <w:spacing w:line="340" w:lineRule="exact"/>
        <w:ind w:firstLine="0"/>
        <w:rPr>
          <w:rFonts w:eastAsia="MS Mincho"/>
          <w:b/>
          <w:iCs/>
          <w:highlight w:val="white"/>
          <w:lang w:val="es-ES" w:eastAsia="ko-KR"/>
        </w:rPr>
      </w:pPr>
      <w:r>
        <w:rPr>
          <w:rFonts w:eastAsia="MS Mincho"/>
          <w:b/>
          <w:iCs/>
          <w:highlight w:val="white"/>
          <w:lang w:val="es-ES" w:eastAsia="ko-KR"/>
        </w:rPr>
        <w:tab/>
      </w:r>
      <w:r w:rsidR="007821EB" w:rsidRPr="00B02BA3">
        <w:t>Khi phối hợp LASr và LVGLS, bệnh nhân có đồng thời LASr ≤ 21,1% và LVGLS ≥ −11,4% có tỷ lệ biến cố tim mạch cao nhất (log-rank χ² = 14,6; p = 0,002). Kết quả này cho thấy sự kết hợp giữa rối loạn chức năng nhĩ trái và thất trái giúp nhận diện nhóm bệnh nhân nguy cơ cao tốt hơn so với từng thông số riêng lẻ. Đáng chú ý, ngay cả ở những bệnh nhân còn bảo tồn LVGLS, LASr giảm vẫn có thể giúp phát hiện sớm nguy cơ biến cố tim mạch sau NMCT cấp</w:t>
      </w:r>
      <w:r w:rsidRPr="00F159F0">
        <w:t>.</w:t>
      </w:r>
    </w:p>
    <w:p w14:paraId="2167F09D" w14:textId="77777777" w:rsidR="00613BA5" w:rsidRPr="00613BA5" w:rsidRDefault="00613BA5" w:rsidP="00613BA5">
      <w:pPr>
        <w:pStyle w:val="03"/>
        <w:spacing w:line="340" w:lineRule="exact"/>
        <w:rPr>
          <w:sz w:val="22"/>
          <w:szCs w:val="22"/>
        </w:rPr>
      </w:pPr>
      <w:bookmarkStart w:id="38" w:name="_Toc229927482"/>
      <w:r w:rsidRPr="00613BA5">
        <w:rPr>
          <w:sz w:val="22"/>
          <w:szCs w:val="22"/>
        </w:rPr>
        <w:t>4.3.3. Mối liên quan của tương hợp nhĩ trái – thất trái với một số đặc điểm lâm sàng, cận lâm sàng ở bệnh nhân nhồi máu cơ tim cấp</w:t>
      </w:r>
      <w:bookmarkEnd w:id="38"/>
    </w:p>
    <w:p w14:paraId="1C0BE4EB" w14:textId="00A2E69B" w:rsidR="00217BF6" w:rsidRDefault="00217BF6" w:rsidP="00BF55B2">
      <w:pPr>
        <w:widowControl w:val="0"/>
        <w:autoSpaceDE w:val="0"/>
        <w:autoSpaceDN w:val="0"/>
        <w:spacing w:line="340" w:lineRule="exact"/>
      </w:pPr>
      <w:r>
        <w:rPr>
          <w:rFonts w:eastAsia="MS Mincho"/>
          <w:b/>
          <w:iCs/>
          <w:highlight w:val="white"/>
          <w:lang w:val="es-ES" w:eastAsia="ko-KR"/>
        </w:rPr>
        <w:tab/>
      </w:r>
      <w:r w:rsidR="00BF55B2" w:rsidRPr="00B02BA3">
        <w:t>LACI tương quan thuận với điểm nguy cơ GRACE (r = 0,27; p = 0,003), TIMI (r = 0,38; p &lt; 0,001) và nồng độ NT-proBNP (r = 0,27; p = 0,006)</w:t>
      </w:r>
      <w:r w:rsidR="00BF55B2">
        <w:t xml:space="preserve">, </w:t>
      </w:r>
      <w:r w:rsidR="00BF55B2" w:rsidRPr="00B02BA3">
        <w:t>cho thấy sự suy giảm tương hợp nhĩ trái</w:t>
      </w:r>
      <w:r w:rsidR="00BF55B2">
        <w:t xml:space="preserve"> - </w:t>
      </w:r>
      <w:r w:rsidR="00BF55B2" w:rsidRPr="00B02BA3">
        <w:t>thất trái liên quan với mức độ nặng và nguy cơ tim mạch cao hơn ở bệnh nhân NMCT cấp. Sự gia tăng LACI có thể phản ánh tình trạng tăng áp lực đổ đầy thất trái, tăng độ cứng buồng thất và stress cơ học lên nhĩ trái sau NMCT, dẫn đến giãn nhĩ trái và tăng NT-proBNP</w:t>
      </w:r>
      <w:r w:rsidRPr="00217BF6">
        <w:t>.</w:t>
      </w:r>
    </w:p>
    <w:p w14:paraId="424511BE" w14:textId="34FD32FF" w:rsidR="00217BF6" w:rsidRPr="00217BF6" w:rsidRDefault="00B63AB9" w:rsidP="00217BF6">
      <w:pPr>
        <w:spacing w:line="340" w:lineRule="exact"/>
        <w:ind w:firstLine="720"/>
      </w:pPr>
      <w:r w:rsidRPr="00B02BA3">
        <w:lastRenderedPageBreak/>
        <w:t>Chúng tôi cũng ghi nhận LACI tương quan thuận với chỉ số thể tích nhĩ trái tối đa (r = 0,42; p &lt; 0,001) và tương quan nghịch với phân suất tống máu nhĩ trái (LAEF) (r = -0,51; p &lt; 0,001)</w:t>
      </w:r>
      <w:r w:rsidR="00217BF6" w:rsidRPr="00217BF6">
        <w:t xml:space="preserve">. Kết quả này tương tự như nghiên cứu của Liu và cộng sự, </w:t>
      </w:r>
      <w:r>
        <w:t xml:space="preserve">LACI </w:t>
      </w:r>
      <w:r w:rsidR="00217BF6" w:rsidRPr="00217BF6">
        <w:t>tương quan nghịch với LAEF ở bệnh nhân NMCT (r = -0,61; p &lt; 0,01). Lange và cộng sự cũng nhận thấy mối tương quan giữa LACI và LAEF</w:t>
      </w:r>
      <w:r>
        <w:t xml:space="preserve"> </w:t>
      </w:r>
      <w:r w:rsidRPr="00217BF6">
        <w:t>ở bệnh nhân NMCT</w:t>
      </w:r>
      <w:r w:rsidR="00217BF6" w:rsidRPr="00217BF6">
        <w:t xml:space="preserve"> (r = -0,67; p &lt; 0,001). </w:t>
      </w:r>
      <w:r>
        <w:t>LACI</w:t>
      </w:r>
      <w:r w:rsidR="00217BF6" w:rsidRPr="00217BF6">
        <w:t xml:space="preserve"> cao phản ánh mức độ không tương xứng ngày càng lớn giữa thể tích nhĩ trái và thể tích thất trái, qua đó cho thấy một khía cạnh quan trọng của rối loạn chức năng tim, đặc biệt là suy giảm chức năng nhĩ trái. </w:t>
      </w:r>
    </w:p>
    <w:p w14:paraId="1B318D5B" w14:textId="4F4CE7A8" w:rsidR="00217BF6" w:rsidRDefault="00B63AB9" w:rsidP="00217BF6">
      <w:pPr>
        <w:spacing w:line="340" w:lineRule="exact"/>
      </w:pPr>
      <w:r w:rsidRPr="00B02BA3">
        <w:t xml:space="preserve">Ngoài ra, LACI tương quan nghịch với sức căng dọc toàn bộ thất trái (LVGLS) </w:t>
      </w:r>
      <w:r w:rsidR="00217BF6" w:rsidRPr="00217BF6">
        <w:t xml:space="preserve">(r = -0,23; p = 0,011) và các chỉ số sức căng nhĩ trái, </w:t>
      </w:r>
      <w:r>
        <w:t>bao gồm</w:t>
      </w:r>
      <w:r w:rsidR="00217BF6" w:rsidRPr="00217BF6">
        <w:t xml:space="preserve"> LASr (r = -0,41; p &lt; 0,001), LAScd (r  = -0,27; p = 0,003) và LASct (r = -0,43; p &lt; 0,001). Kết quả này tương tự như Liu và cộng sự, chỉ số tương hợp nhĩ trái – thất trái tương quan nghịch với LASr (r = -0,43; p &lt; 0,01), LAScd (r = -0,31; p &lt; 0,01), LASct (r = -0,42; p &lt; 0,01). Lange và cộng sự (2023) cũng thấy LACI tương quan nghịch với LASr ở bệnh nhân NMCT cấp (r = -0,58; p &lt; 0,001). </w:t>
      </w:r>
    </w:p>
    <w:p w14:paraId="0383BDC2" w14:textId="77777777" w:rsidR="00217BF6" w:rsidRPr="00217BF6" w:rsidRDefault="00217BF6" w:rsidP="00217BF6">
      <w:pPr>
        <w:pStyle w:val="03"/>
        <w:spacing w:line="340" w:lineRule="exact"/>
        <w:rPr>
          <w:sz w:val="22"/>
          <w:szCs w:val="22"/>
        </w:rPr>
      </w:pPr>
      <w:bookmarkStart w:id="39" w:name="_Toc229927483"/>
      <w:r w:rsidRPr="00217BF6">
        <w:rPr>
          <w:sz w:val="22"/>
          <w:szCs w:val="22"/>
        </w:rPr>
        <w:t>4.3.4. Mối liên quan của tương hợp nhĩ trái – thất trái với một số biến cố tim mạch trong 12 tháng ở bệnh nhân nhồi máu cơ tim cấp</w:t>
      </w:r>
      <w:bookmarkEnd w:id="39"/>
    </w:p>
    <w:p w14:paraId="656C3900" w14:textId="01A4CDBD" w:rsidR="00217BF6" w:rsidRPr="00217BF6" w:rsidRDefault="00217BF6" w:rsidP="00217BF6">
      <w:pPr>
        <w:spacing w:line="340" w:lineRule="exact"/>
        <w:ind w:firstLine="0"/>
      </w:pPr>
      <w:r>
        <w:tab/>
      </w:r>
      <w:r w:rsidR="00CA7814" w:rsidRPr="00820AFF">
        <w:t xml:space="preserve">Nghiên cứu này cho thấy chỉ số tương hợp nhĩ trái – thất trái (LACI) có ý nghĩa tiên lượng quan trọng ở bệnh nhân NMCT cấp. Trong phân tích hồi quy Cox, LACI là yếu tố dự báo độc lập đối với biến cố tim mạch chính cả ở mô hình đơn biến </w:t>
      </w:r>
      <w:r w:rsidRPr="00217BF6">
        <w:t xml:space="preserve">(HR 1,05, [KTC 95%: 1,01-1,09], p = 0,003) và đa biến (HR 1,42, [KTC 95%: 1,11-1,81], p = 0,005). Kết quả này tương tự như nghiên cứu cộng hưởng từ tim của Lange và cộng sự, LACI cao hơn có mối liên quan với sự xuất hiện các biến cố tim mạch </w:t>
      </w:r>
      <w:r w:rsidRPr="00217BF6">
        <w:rPr>
          <w:lang w:val="nl-NL"/>
        </w:rPr>
        <w:t>chính</w:t>
      </w:r>
      <w:r w:rsidRPr="00217BF6">
        <w:t xml:space="preserve"> khi phân tích hồi quy đơn biến (HR 8,1, </w:t>
      </w:r>
      <w:r w:rsidRPr="00217BF6">
        <w:lastRenderedPageBreak/>
        <w:t>[KTC 95%: 3,4-14,9], p &lt; 0,001) và khi phân tích hồi quy đa biến (HR 3,1, [KTC 95%: 1,0-9], p = 0,049).</w:t>
      </w:r>
    </w:p>
    <w:p w14:paraId="5BADA7C9" w14:textId="54FA62AE" w:rsidR="00BB0B4A" w:rsidRDefault="00CA7814" w:rsidP="00CA7814">
      <w:pPr>
        <w:widowControl w:val="0"/>
        <w:autoSpaceDE w:val="0"/>
        <w:autoSpaceDN w:val="0"/>
        <w:spacing w:line="340" w:lineRule="exact"/>
      </w:pPr>
      <w:r w:rsidRPr="00820AFF">
        <w:t>Trong phân tích ROC, LACI cho khả năng dự báo biến cố tim mạch chính tốt (AUC = 0,794), cao hơn các thông số chức năng nhĩ trái và thất trái riêng lẻ như LASr, LVGLS, LVEF và LAEF</w:t>
      </w:r>
      <w:r w:rsidRPr="00181B6E">
        <w:rPr>
          <w:b/>
          <w:bCs/>
          <w:i/>
          <w:iCs/>
        </w:rPr>
        <w:t xml:space="preserve"> </w:t>
      </w:r>
      <w:r w:rsidR="00181B6E" w:rsidRPr="00181B6E">
        <w:rPr>
          <w:b/>
          <w:bCs/>
          <w:i/>
          <w:iCs/>
        </w:rPr>
        <w:t>(</w:t>
      </w:r>
      <w:r w:rsidR="00181B6E" w:rsidRPr="00181B6E">
        <w:rPr>
          <w:b/>
          <w:bCs/>
          <w:i/>
          <w:iCs/>
          <w:lang w:val="nl-NL"/>
        </w:rPr>
        <w:t>biểu đồ</w:t>
      </w:r>
      <w:r w:rsidR="00181B6E" w:rsidRPr="00181B6E">
        <w:rPr>
          <w:b/>
          <w:bCs/>
          <w:i/>
          <w:iCs/>
        </w:rPr>
        <w:t xml:space="preserve"> 3.11)</w:t>
      </w:r>
      <w:r w:rsidR="00181B6E" w:rsidRPr="00181B6E">
        <w:t>. Kết quả này tương tự như Scarlatescu và cộng sự, LACI có giá trị dự báo tốt các biến cố tim mạch ở bệnh nhân NMCT trẻ tuổi (AUC = 0,77)</w:t>
      </w:r>
      <w:r w:rsidR="00181B6E">
        <w:t xml:space="preserve">. </w:t>
      </w:r>
      <w:r w:rsidRPr="00820AFF">
        <w:t>Khi kết hợp LACI với LVEF, khả năng tiên lượng tiếp tục được cải thiện (AUC = 0,806)</w:t>
      </w:r>
      <w:r>
        <w:t xml:space="preserve"> </w:t>
      </w:r>
      <w:r w:rsidRPr="00181B6E">
        <w:rPr>
          <w:b/>
          <w:bCs/>
          <w:i/>
          <w:iCs/>
        </w:rPr>
        <w:t>(</w:t>
      </w:r>
      <w:r w:rsidRPr="00181B6E">
        <w:rPr>
          <w:b/>
          <w:bCs/>
          <w:i/>
          <w:iCs/>
          <w:lang w:val="nl-NL"/>
        </w:rPr>
        <w:t>biểu đồ</w:t>
      </w:r>
      <w:r w:rsidRPr="00181B6E">
        <w:rPr>
          <w:b/>
          <w:bCs/>
          <w:i/>
          <w:iCs/>
        </w:rPr>
        <w:t xml:space="preserve"> 3.11)</w:t>
      </w:r>
      <w:r w:rsidRPr="00820AFF">
        <w:t>, gợi ý rằng việc đánh giá đồng thời chức năng nhĩ trái và thất trái có thể phản ánh toàn diện hơn tình trạng huyết động và tái cấu trúc tim sau NMCT</w:t>
      </w:r>
      <w:r w:rsidR="00181B6E" w:rsidRPr="00181B6E">
        <w:t xml:space="preserve">. </w:t>
      </w:r>
    </w:p>
    <w:p w14:paraId="484EC44B" w14:textId="0D66E607" w:rsidR="00CA7814" w:rsidRPr="00820AFF" w:rsidRDefault="00CA7814" w:rsidP="00CA7814">
      <w:pPr>
        <w:widowControl w:val="0"/>
        <w:autoSpaceDE w:val="0"/>
        <w:autoSpaceDN w:val="0"/>
        <w:spacing w:line="340" w:lineRule="exact"/>
      </w:pPr>
      <w:r w:rsidRPr="00820AFF">
        <w:t>Trong nghiên cứu này, ngưỡng LACI tối ưu để dự báo biến cố tim mạch là 23,5%, tương tự ngưỡng 23,8% được Scarlatescu và cộng sự đề xuất</w:t>
      </w:r>
      <w:r w:rsidR="00181B6E" w:rsidRPr="00181B6E">
        <w:t xml:space="preserve">. </w:t>
      </w:r>
      <w:r w:rsidRPr="00820AFF">
        <w:t>Đáng chú ý, khi phối hợp LACI với LVGLS, giá trị tiên lượng tăng lên rõ rệt với AUC đạt 0,821</w:t>
      </w:r>
      <w:r>
        <w:t xml:space="preserve"> </w:t>
      </w:r>
      <w:r w:rsidRPr="00554700">
        <w:rPr>
          <w:b/>
          <w:bCs/>
          <w:i/>
          <w:iCs/>
        </w:rPr>
        <w:t>(</w:t>
      </w:r>
      <w:r w:rsidRPr="00554700">
        <w:rPr>
          <w:b/>
          <w:bCs/>
          <w:i/>
          <w:iCs/>
          <w:lang w:val="nl-NL"/>
        </w:rPr>
        <w:t>biểu đồ</w:t>
      </w:r>
      <w:r w:rsidRPr="00554700">
        <w:rPr>
          <w:b/>
          <w:bCs/>
          <w:i/>
          <w:iCs/>
        </w:rPr>
        <w:t xml:space="preserve"> 3.13)</w:t>
      </w:r>
      <w:r w:rsidRPr="00820AFF">
        <w:t xml:space="preserve">. Phân tích Kaplan–Meier cho thấy nhóm bệnh nhân có LACI ≥ 23,5% và LVGLS ≥ −11,4% có tỷ lệ xuất hiện biến cố tim mạch cao nhất trong thời gian theo dõi (log-rank χ² = 26,1; p &lt; 0,001). Kết quả này cho thấy sự kết hợp giữa </w:t>
      </w:r>
      <w:r w:rsidRPr="00554700">
        <w:t>LACI và LVGLS</w:t>
      </w:r>
      <w:r w:rsidRPr="00820AFF">
        <w:t xml:space="preserve"> có thể giúp cải thiện khả năng phân tầng nguy cơ ở bệnh nhân NMCT cấp.</w:t>
      </w:r>
    </w:p>
    <w:p w14:paraId="263F8329" w14:textId="6D978C24" w:rsidR="005A41BC" w:rsidRDefault="00CA7814" w:rsidP="005A41BC">
      <w:pPr>
        <w:spacing w:line="340" w:lineRule="exact"/>
      </w:pPr>
      <w:r w:rsidRPr="00820AFF">
        <w:t xml:space="preserve">Ngoài giá trị tại một thời điểm, sự thay đổi của LACI theo thời gian (ΔLACI) cũng liên quan với tiên lượng sau NMCT. Nhóm có ΔLACI &gt; 1,3% có tỷ lệ biến cố tim mạch chính cao hơn so với nhóm ΔLACI ≤ 1,3% (log-rank χ² = 4,3; p = 0,037). Trong phân tích đa biến, ΔLACI &gt; 1,3% liên quan độc lập với nguy cơ biến cố tim mạch tăng 3,1 lần </w:t>
      </w:r>
      <w:r w:rsidR="00875FCB" w:rsidRPr="00875FCB">
        <w:t xml:space="preserve">(HR 3,1, [KTC 95%: 1,07-9,11], p = 0,036). </w:t>
      </w:r>
      <w:r w:rsidRPr="00820AFF">
        <w:t xml:space="preserve">Hiện còn ít nghiên cứu đánh giá ΔLACI ở bệnh nhân NMCT cấp. Tuy nhiên, nghiên cứu MESA trước đây đã ghi nhận ΔLACI tăng liên quan độc lập với nguy </w:t>
      </w:r>
      <w:r w:rsidRPr="00820AFF">
        <w:lastRenderedPageBreak/>
        <w:t>cơ suy tim và rung nhĩ mới mắc ở quần thể chưa có bệnh tim mạch. Do đó, kết quả nghiên cứu này gợi ý rằng ΔLACI có thể là một chỉ số động phản ánh quá trình tái cấu trúc tim và có tiềm năng hỗ trợ theo dõi tiên lượng sau NMCT cấp.</w:t>
      </w:r>
    </w:p>
    <w:p w14:paraId="5DF92DE4" w14:textId="77777777" w:rsidR="00A5645F" w:rsidRPr="00B02BA3" w:rsidRDefault="00A5645F" w:rsidP="005A41BC">
      <w:pPr>
        <w:spacing w:line="340" w:lineRule="exact"/>
      </w:pPr>
    </w:p>
    <w:p w14:paraId="6F76D53C" w14:textId="32C43970" w:rsidR="0082249E" w:rsidRPr="0023747C" w:rsidRDefault="0082249E" w:rsidP="00CB2D7A">
      <w:pPr>
        <w:widowControl w:val="0"/>
        <w:autoSpaceDE w:val="0"/>
        <w:autoSpaceDN w:val="0"/>
        <w:adjustRightInd w:val="0"/>
        <w:spacing w:line="340" w:lineRule="exact"/>
        <w:ind w:firstLine="0"/>
        <w:jc w:val="center"/>
        <w:rPr>
          <w:rFonts w:eastAsia="MS Mincho"/>
          <w:b/>
          <w:iCs/>
          <w:highlight w:val="white"/>
          <w:lang w:val="es-ES" w:eastAsia="ko-KR"/>
        </w:rPr>
      </w:pPr>
      <w:r w:rsidRPr="0023747C">
        <w:rPr>
          <w:rFonts w:eastAsia="MS Mincho"/>
          <w:b/>
          <w:iCs/>
          <w:highlight w:val="white"/>
          <w:lang w:val="es-ES" w:eastAsia="ko-KR"/>
        </w:rPr>
        <w:t>KẾT LUẬN</w:t>
      </w:r>
    </w:p>
    <w:p w14:paraId="2B0E7AA9" w14:textId="0F70A5CA" w:rsidR="0079620B" w:rsidRPr="0079620B" w:rsidRDefault="0079620B" w:rsidP="004E3DBC">
      <w:pPr>
        <w:spacing w:line="340" w:lineRule="exact"/>
        <w:ind w:firstLine="0"/>
        <w:rPr>
          <w:rFonts w:eastAsia="Times New Roman"/>
          <w:b/>
          <w:bCs/>
          <w:iCs/>
          <w:kern w:val="36"/>
          <w:lang w:val="pt-BR" w:eastAsia="vi-VN"/>
        </w:rPr>
      </w:pPr>
      <w:bookmarkStart w:id="40" w:name="_Toc183882379"/>
      <w:bookmarkStart w:id="41" w:name="_Toc187321156"/>
      <w:bookmarkStart w:id="42" w:name="_Toc171252152"/>
      <w:bookmarkStart w:id="43" w:name="_Toc173258682"/>
      <w:bookmarkStart w:id="44" w:name="_Toc181702101"/>
      <w:bookmarkStart w:id="45" w:name="_Toc182203754"/>
      <w:r w:rsidRPr="0079620B">
        <w:rPr>
          <w:b/>
          <w:bCs/>
          <w:iCs/>
          <w:lang w:val="pt-BR"/>
        </w:rPr>
        <w:t xml:space="preserve">1. Đặc điểm chức năng nhĩ trái và tương hợp nhĩ trái - thất trái ở bệnh nhân </w:t>
      </w:r>
      <w:r w:rsidR="004E3DBC">
        <w:rPr>
          <w:b/>
          <w:bCs/>
          <w:iCs/>
          <w:lang w:val="pt-BR"/>
        </w:rPr>
        <w:t>NMCT</w:t>
      </w:r>
      <w:r w:rsidRPr="0079620B">
        <w:rPr>
          <w:b/>
          <w:bCs/>
          <w:iCs/>
          <w:lang w:val="pt-BR"/>
        </w:rPr>
        <w:t xml:space="preserve"> cấp được can thiệp </w:t>
      </w:r>
      <w:r w:rsidR="004E3DBC">
        <w:rPr>
          <w:b/>
          <w:bCs/>
          <w:iCs/>
          <w:lang w:val="pt-BR"/>
        </w:rPr>
        <w:t>ĐMV</w:t>
      </w:r>
      <w:r w:rsidRPr="0079620B">
        <w:rPr>
          <w:b/>
          <w:bCs/>
          <w:iCs/>
          <w:lang w:val="pt-BR"/>
        </w:rPr>
        <w:t xml:space="preserve"> qua da.</w:t>
      </w:r>
    </w:p>
    <w:p w14:paraId="658469A7" w14:textId="4E8727F3" w:rsidR="0079620B" w:rsidRPr="0079620B" w:rsidRDefault="0079620B" w:rsidP="0079620B">
      <w:pPr>
        <w:spacing w:line="340" w:lineRule="exact"/>
        <w:ind w:left="72"/>
      </w:pPr>
      <w:r w:rsidRPr="0079620B">
        <w:t xml:space="preserve">- Ở bệnh nhân </w:t>
      </w:r>
      <w:r>
        <w:t>NMCT</w:t>
      </w:r>
      <w:r w:rsidRPr="0079620B">
        <w:t xml:space="preserve"> cấp, phân suất tống máu nhĩ trái (LAEF) giảm có ý nghĩa so với nhóm chứng (54,6% so với 64,4%; p &lt; 0,001). </w:t>
      </w:r>
    </w:p>
    <w:p w14:paraId="23D617B7" w14:textId="7A1811EE" w:rsidR="0079620B" w:rsidRPr="0079620B" w:rsidRDefault="0079620B" w:rsidP="0079620B">
      <w:pPr>
        <w:spacing w:line="340" w:lineRule="exact"/>
        <w:ind w:left="72"/>
      </w:pPr>
      <w:r w:rsidRPr="0079620B">
        <w:t xml:space="preserve">- Sức căng dự trữ nhĩ trái (LASr), giá trị tuyệt đối của sức căng dẫn máu nhĩ trái (LAScd) và sức căng nhĩ co (LASct) đều giảm có ý nghĩa ở bệnh nhân </w:t>
      </w:r>
      <w:r>
        <w:t>NMCT</w:t>
      </w:r>
      <w:r w:rsidRPr="0079620B">
        <w:t xml:space="preserve"> cấp so với nhóm chứng: LASr là 28,9% so với 44,3%; LAScd là 14,2% so với 21,9%; và LASct là 14,9% so với 22,3% (tất cả p &lt; 0,001). </w:t>
      </w:r>
    </w:p>
    <w:p w14:paraId="67589E78" w14:textId="0874BDBE" w:rsidR="0079620B" w:rsidRPr="0079620B" w:rsidRDefault="0079620B" w:rsidP="0079620B">
      <w:pPr>
        <w:spacing w:line="340" w:lineRule="exact"/>
        <w:ind w:left="72"/>
      </w:pPr>
      <w:r w:rsidRPr="0079620B">
        <w:t xml:space="preserve">- Chỉ số tương hợp nhĩ trái - thất trái (LACI) tăng ở bệnh nhân </w:t>
      </w:r>
      <w:r>
        <w:t>NMCT</w:t>
      </w:r>
      <w:r w:rsidRPr="0079620B">
        <w:t xml:space="preserve"> cấp so với nhóm chứng (19,2% so với 15,1%; p = 0,001).</w:t>
      </w:r>
    </w:p>
    <w:p w14:paraId="4DC45D60" w14:textId="24C7C23D" w:rsidR="0079620B" w:rsidRPr="0079620B" w:rsidRDefault="0079620B" w:rsidP="0079620B">
      <w:pPr>
        <w:tabs>
          <w:tab w:val="left" w:pos="2532"/>
        </w:tabs>
        <w:spacing w:line="340" w:lineRule="exact"/>
      </w:pPr>
      <w:r w:rsidRPr="0079620B">
        <w:t xml:space="preserve">- Sau can thiệp </w:t>
      </w:r>
      <w:r>
        <w:t>ĐMV</w:t>
      </w:r>
      <w:r w:rsidRPr="0079620B">
        <w:t xml:space="preserve">, LAEF bắt đầu cải thiện từ tháng đầu tiên (58,8% so với 54,6%; p = 0,001) và tiếp tục tăng đến 61,8% sau 12 tháng (p = 0,003). </w:t>
      </w:r>
    </w:p>
    <w:p w14:paraId="013F086A" w14:textId="77777777" w:rsidR="0079620B" w:rsidRPr="0079620B" w:rsidRDefault="0079620B" w:rsidP="0079620B">
      <w:pPr>
        <w:tabs>
          <w:tab w:val="left" w:pos="2532"/>
        </w:tabs>
        <w:spacing w:line="340" w:lineRule="exact"/>
      </w:pPr>
      <w:r w:rsidRPr="0079620B">
        <w:t xml:space="preserve">- Sức căng nhĩ trái cải thiện dần theo thời gian sau can thiệp động mạch vành. LASct cải thiện sớm sau 7 ngày, LASr cải thiện từ tháng đầu tiên. Sau 3 tháng, cả LASr, LAScd và LASct đều tăng rõ rệt (tất cả p &lt; 0,001) và tiếp tục cải thiện đến thời điểm 12 tháng. Cụ thể, LASr tăng từ 28,9% lên 47,8%, LAScd tăng từ 14,2% lên 21,1% và LASct tăng từ 14,9% lên 26,8%. </w:t>
      </w:r>
    </w:p>
    <w:p w14:paraId="6A328A7F" w14:textId="77777777" w:rsidR="0079620B" w:rsidRPr="0079620B" w:rsidRDefault="0079620B" w:rsidP="0079620B">
      <w:pPr>
        <w:tabs>
          <w:tab w:val="left" w:pos="2532"/>
        </w:tabs>
        <w:spacing w:line="340" w:lineRule="exact"/>
      </w:pPr>
      <w:r w:rsidRPr="0079620B">
        <w:t>- LACI giảm sớm ngay sau 7 ngày (19,2% xuống 17,6%; p = 0,027) và tiếp tục giảm đến 15,5% sau 12 tháng theo dõi.</w:t>
      </w:r>
    </w:p>
    <w:p w14:paraId="2FF808A0" w14:textId="3F47DE6B" w:rsidR="0079620B" w:rsidRPr="0079620B" w:rsidRDefault="0079620B" w:rsidP="004E3DBC">
      <w:pPr>
        <w:spacing w:line="340" w:lineRule="exact"/>
        <w:ind w:left="72" w:firstLine="0"/>
        <w:rPr>
          <w:b/>
          <w:bCs/>
        </w:rPr>
      </w:pPr>
      <w:r w:rsidRPr="0079620B">
        <w:rPr>
          <w:b/>
          <w:bCs/>
        </w:rPr>
        <w:lastRenderedPageBreak/>
        <w:t>2. M</w:t>
      </w:r>
      <w:r w:rsidRPr="0079620B">
        <w:rPr>
          <w:b/>
          <w:bCs/>
          <w:lang w:val="pt-BR"/>
        </w:rPr>
        <w:t>ối liên quan của sức căng nhĩ trái</w:t>
      </w:r>
      <w:r w:rsidR="004E3DBC">
        <w:rPr>
          <w:b/>
          <w:bCs/>
          <w:lang w:val="pt-BR"/>
        </w:rPr>
        <w:t xml:space="preserve">, </w:t>
      </w:r>
      <w:r w:rsidRPr="0079620B">
        <w:rPr>
          <w:b/>
          <w:bCs/>
          <w:lang w:val="pt-BR"/>
        </w:rPr>
        <w:t xml:space="preserve">tương hợp nhĩ trái - thất trái với các đặc điểm lâm sàng, cận lâm sàng và biến cố tim mạch trong 12 tháng ở </w:t>
      </w:r>
      <w:r w:rsidR="004E3DBC">
        <w:rPr>
          <w:b/>
          <w:bCs/>
          <w:lang w:val="pt-BR"/>
        </w:rPr>
        <w:t>BN</w:t>
      </w:r>
      <w:r w:rsidRPr="0079620B">
        <w:rPr>
          <w:b/>
          <w:bCs/>
          <w:lang w:val="pt-BR"/>
        </w:rPr>
        <w:t xml:space="preserve"> </w:t>
      </w:r>
      <w:r w:rsidR="004E3DBC">
        <w:rPr>
          <w:b/>
          <w:bCs/>
          <w:lang w:val="pt-BR"/>
        </w:rPr>
        <w:t>NMCT</w:t>
      </w:r>
      <w:r w:rsidRPr="0079620B">
        <w:rPr>
          <w:b/>
          <w:bCs/>
          <w:lang w:val="pt-BR"/>
        </w:rPr>
        <w:t xml:space="preserve"> cấp được can thiệp </w:t>
      </w:r>
      <w:r w:rsidR="004E3DBC">
        <w:rPr>
          <w:b/>
          <w:bCs/>
          <w:lang w:val="pt-BR"/>
        </w:rPr>
        <w:t>ĐMV</w:t>
      </w:r>
      <w:r w:rsidRPr="0079620B">
        <w:rPr>
          <w:b/>
          <w:bCs/>
          <w:lang w:val="pt-BR"/>
        </w:rPr>
        <w:t xml:space="preserve"> qua da</w:t>
      </w:r>
    </w:p>
    <w:p w14:paraId="596FA2F0" w14:textId="6FF0D47F" w:rsidR="0079620B" w:rsidRPr="0079620B" w:rsidRDefault="0079620B" w:rsidP="0079620B">
      <w:pPr>
        <w:spacing w:line="340" w:lineRule="exact"/>
        <w:ind w:left="72"/>
        <w:rPr>
          <w:lang w:val="nl-NL"/>
        </w:rPr>
      </w:pPr>
      <w:r w:rsidRPr="0079620B">
        <w:rPr>
          <w:rFonts w:eastAsia="Times New Roman"/>
          <w:kern w:val="36"/>
          <w:lang w:val="pt-BR" w:eastAsia="vi-VN"/>
        </w:rPr>
        <w:t xml:space="preserve">- </w:t>
      </w:r>
      <w:r w:rsidRPr="0079620B">
        <w:t xml:space="preserve">Ở bệnh nhân </w:t>
      </w:r>
      <w:r w:rsidR="00534EDF">
        <w:t>NMCT</w:t>
      </w:r>
      <w:r w:rsidRPr="0079620B">
        <w:t xml:space="preserve"> cấp, LASr, LAScd có mối </w:t>
      </w:r>
      <w:r w:rsidRPr="0079620B">
        <w:rPr>
          <w:lang w:val="nl-NL"/>
        </w:rPr>
        <w:t xml:space="preserve">tương quan nghịch với điểm GRACE (r = -0,38; r = -0,49), điểm </w:t>
      </w:r>
      <w:r w:rsidRPr="0079620B">
        <w:t>nguy cơ TIMI (r = -0,34; r = -0,45),</w:t>
      </w:r>
      <w:r w:rsidRPr="0079620B">
        <w:rPr>
          <w:lang w:val="nl-NL"/>
        </w:rPr>
        <w:t xml:space="preserve"> nồng </w:t>
      </w:r>
      <w:r w:rsidRPr="0079620B">
        <w:rPr>
          <w:lang w:val="pt-BR"/>
        </w:rPr>
        <w:t xml:space="preserve">độ </w:t>
      </w:r>
      <w:r w:rsidRPr="0079620B">
        <w:t>NT-Pro BNP (</w:t>
      </w:r>
      <w:r w:rsidRPr="0079620B">
        <w:rPr>
          <w:lang w:val="pt-BR"/>
        </w:rPr>
        <w:t>r = -0,37; r = -0,41</w:t>
      </w:r>
      <w:r w:rsidRPr="0079620B">
        <w:t xml:space="preserve">), </w:t>
      </w:r>
      <w:r w:rsidRPr="0079620B">
        <w:rPr>
          <w:lang w:val="nl-NL"/>
        </w:rPr>
        <w:t xml:space="preserve">tất cả p &lt; 0,001. </w:t>
      </w:r>
      <w:r w:rsidRPr="0079620B">
        <w:t>LASr, LASct tương quan thuận với LVGLS (r = 0,41; r = 0,36) và LAEF (r = 0,41; r = 0,42), tất cả p &lt; 0,001.</w:t>
      </w:r>
    </w:p>
    <w:p w14:paraId="2ACAAF99" w14:textId="6C5C4431" w:rsidR="0079620B" w:rsidRPr="0079620B" w:rsidRDefault="0079620B" w:rsidP="0079620B">
      <w:pPr>
        <w:spacing w:line="340" w:lineRule="exact"/>
        <w:ind w:left="72"/>
      </w:pPr>
      <w:r w:rsidRPr="0079620B">
        <w:rPr>
          <w:rFonts w:eastAsia="Times New Roman"/>
          <w:kern w:val="36"/>
          <w:lang w:val="pt-BR" w:eastAsia="vi-VN"/>
        </w:rPr>
        <w:t xml:space="preserve">- </w:t>
      </w:r>
      <w:r w:rsidRPr="0079620B">
        <w:t xml:space="preserve">Ở bệnh nhân </w:t>
      </w:r>
      <w:r w:rsidR="00534EDF">
        <w:t>NMCT</w:t>
      </w:r>
      <w:r w:rsidRPr="0079620B">
        <w:t xml:space="preserve"> cấp,</w:t>
      </w:r>
      <w:r w:rsidRPr="0079620B">
        <w:rPr>
          <w:lang w:val="nl-NL"/>
        </w:rPr>
        <w:t xml:space="preserve"> LACI có mối tương quan thuận với </w:t>
      </w:r>
      <w:r w:rsidRPr="0079620B">
        <w:t>điểm nguy cơ TIMI (</w:t>
      </w:r>
      <w:r w:rsidRPr="0079620B">
        <w:rPr>
          <w:lang w:val="nl-NL"/>
        </w:rPr>
        <w:t>r = 0,38; p &lt; 0,001</w:t>
      </w:r>
      <w:r w:rsidRPr="0079620B">
        <w:t>),</w:t>
      </w:r>
      <w:r w:rsidRPr="0079620B">
        <w:rPr>
          <w:lang w:val="pt-BR"/>
        </w:rPr>
        <w:t xml:space="preserve"> </w:t>
      </w:r>
      <w:r w:rsidRPr="0079620B">
        <w:t>và LAVI (r = 0,42; p &lt; 0,001), tương quan nghịch với LAEF (r = -0,61; p &lt; 0,01) và sức căng nhĩ trái (LASr: r = -0,41, LASct: r = -0,43; p &lt; 0,001).</w:t>
      </w:r>
      <w:r w:rsidRPr="0079620B">
        <w:tab/>
      </w:r>
    </w:p>
    <w:p w14:paraId="3CBF5554" w14:textId="7E365374" w:rsidR="0079620B" w:rsidRPr="0079620B" w:rsidRDefault="0079620B" w:rsidP="0079620B">
      <w:pPr>
        <w:spacing w:line="340" w:lineRule="exact"/>
        <w:ind w:left="72"/>
      </w:pPr>
      <w:r w:rsidRPr="0079620B">
        <w:t>- Phân tích hồi quy Cox đa biến cho thấy, LASr (HR 0,94, [KTC 95%: 0,90-0,99], p = 0,038), LAScd (HR 0,89, [KTC 95%: 0,81-0,99], p = 0,032), LACI (HR 1,42, [KTC 95%: 1,11-1,81], p = 0,005) là những yếu tố dự báo độc lập đối với biến cố tim mạch chính.</w:t>
      </w:r>
    </w:p>
    <w:p w14:paraId="13393BB4" w14:textId="77777777" w:rsidR="0079620B" w:rsidRPr="0079620B" w:rsidRDefault="0079620B" w:rsidP="0079620B">
      <w:pPr>
        <w:spacing w:line="340" w:lineRule="exact"/>
        <w:ind w:left="72"/>
      </w:pPr>
      <w:r w:rsidRPr="0079620B">
        <w:t xml:space="preserve">- </w:t>
      </w:r>
      <w:r w:rsidRPr="0079620B">
        <w:rPr>
          <w:color w:val="000000" w:themeColor="text1"/>
        </w:rPr>
        <w:t>LASr và LACI có khả năng dự báo biến cố tim mạch chính (AUC lần lượt là 0,697 và 0,794) cao hơn LVEF.</w:t>
      </w:r>
      <w:r w:rsidRPr="0079620B">
        <w:t xml:space="preserve"> Kết hợp LASr và LVEF có xu hướng cải thiện giá trị tiên lượng (AUC = 0,724) so với từng thông số đơn độc. Kết hợp LACI và LVGLS cho thấy khả năng phân tầng nguy cơ cao hơn (AUC = 0,821).</w:t>
      </w:r>
    </w:p>
    <w:p w14:paraId="55D8EE2F" w14:textId="77777777" w:rsidR="00291B96" w:rsidRDefault="0079620B" w:rsidP="00291B96">
      <w:pPr>
        <w:spacing w:line="340" w:lineRule="exact"/>
        <w:ind w:left="72"/>
      </w:pPr>
      <w:r w:rsidRPr="0079620B">
        <w:t xml:space="preserve">- Sự phối hợp giữa LASr ≤ 21,1% và LVGLS ≥ -11,4%, cũng như giữa LACI ≥ 23,5% và LVGLS ≥ -11,4%, liên quan với </w:t>
      </w:r>
      <w:r w:rsidR="00534EDF" w:rsidRPr="00534EDF">
        <w:t>tỷ lệ</w:t>
      </w:r>
      <w:r w:rsidR="00534EDF" w:rsidRPr="00FE4B0D">
        <w:rPr>
          <w:sz w:val="28"/>
          <w:szCs w:val="28"/>
        </w:rPr>
        <w:t xml:space="preserve"> </w:t>
      </w:r>
      <w:r w:rsidRPr="0079620B">
        <w:t xml:space="preserve">xuất hiện biến cố tim mạch cao hơn trong thời gian theo </w:t>
      </w:r>
      <w:r w:rsidRPr="00534EDF">
        <w:t>dõi</w:t>
      </w:r>
      <w:r w:rsidR="00534EDF" w:rsidRPr="00534EDF">
        <w:t xml:space="preserve"> (Log-rank χ² = 14,6; p = 0,002 và χ² = 26,1; p &lt; 0,001).</w:t>
      </w:r>
    </w:p>
    <w:p w14:paraId="4E1599D9" w14:textId="149FE9CC" w:rsidR="00BD18DF" w:rsidRPr="00291B96" w:rsidRDefault="0079620B" w:rsidP="00291B96">
      <w:pPr>
        <w:spacing w:line="340" w:lineRule="exact"/>
        <w:ind w:left="72"/>
      </w:pPr>
      <w:r w:rsidRPr="0079620B">
        <w:t xml:space="preserve">- Sự gia tăng ΔLACI &gt;1,3% liên quan độc lập </w:t>
      </w:r>
      <w:r w:rsidR="00534EDF">
        <w:t>và làm</w:t>
      </w:r>
      <w:r w:rsidRPr="0079620B">
        <w:t xml:space="preserve"> tăng gấp 3,1 lần nguy cơ xuất hiện biến cố tim mạch chính ở bệnh nhân </w:t>
      </w:r>
      <w:r>
        <w:t>NMCT</w:t>
      </w:r>
      <w:r w:rsidRPr="0079620B">
        <w:t xml:space="preserve"> cấp</w:t>
      </w:r>
      <w:r w:rsidR="00534EDF">
        <w:t xml:space="preserve"> (p = 0,036)</w:t>
      </w:r>
      <w:r w:rsidRPr="0079620B">
        <w:t>.</w:t>
      </w:r>
    </w:p>
    <w:p w14:paraId="7FA64ECB" w14:textId="77777777" w:rsidR="00BD18DF" w:rsidRPr="0079620B" w:rsidRDefault="00BD18DF" w:rsidP="0079620B">
      <w:pPr>
        <w:pBdr>
          <w:top w:val="nil"/>
          <w:left w:val="nil"/>
          <w:bottom w:val="nil"/>
          <w:right w:val="nil"/>
          <w:between w:val="nil"/>
        </w:pBdr>
        <w:spacing w:line="340" w:lineRule="exact"/>
        <w:ind w:firstLine="284"/>
        <w:rPr>
          <w:rFonts w:eastAsia="Times New Roman"/>
          <w:color w:val="000000"/>
          <w:lang w:val="vi-VN"/>
        </w:rPr>
      </w:pPr>
    </w:p>
    <w:bookmarkEnd w:id="40"/>
    <w:bookmarkEnd w:id="41"/>
    <w:bookmarkEnd w:id="42"/>
    <w:bookmarkEnd w:id="43"/>
    <w:bookmarkEnd w:id="44"/>
    <w:bookmarkEnd w:id="45"/>
    <w:p w14:paraId="392B1C45" w14:textId="4FF3805C" w:rsidR="00EB5110" w:rsidRDefault="00EB5110" w:rsidP="00CB2D7A">
      <w:pPr>
        <w:tabs>
          <w:tab w:val="left" w:pos="53"/>
          <w:tab w:val="left" w:pos="2970"/>
        </w:tabs>
        <w:spacing w:line="340" w:lineRule="exact"/>
        <w:ind w:firstLine="0"/>
        <w:jc w:val="center"/>
        <w:rPr>
          <w:b/>
          <w:lang w:val="vi-VN"/>
        </w:rPr>
      </w:pPr>
      <w:r>
        <w:rPr>
          <w:b/>
          <w:lang w:val="vi-VN"/>
        </w:rPr>
        <w:t>KIẾN NGHỊ</w:t>
      </w:r>
    </w:p>
    <w:p w14:paraId="1B0BC016" w14:textId="77777777" w:rsidR="0079620B" w:rsidRPr="0079620B" w:rsidRDefault="0079620B" w:rsidP="0079620B">
      <w:pPr>
        <w:spacing w:line="340" w:lineRule="exact"/>
        <w:ind w:firstLine="720"/>
      </w:pPr>
      <w:r w:rsidRPr="0079620B">
        <w:t>Sức căng nhĩ trái và chỉ số tương hợp nhĩ trái – thất trái có giá trị dự báo các biến cố tim mạch ở bệnh nhân nhồi máu cơ tim cấp, và tốt hơn so với phân suất tống máu thất trái. Do đó, các thông số này có thể được cân nhắc bổ sung vào quy trình siêu âm tim thường quy, đặc biệt tại thời điểm nhập viện và ở nhóm bệnh nhân phân suất tống máu thất trái bình thường, nhằm hỗ trợ đánh giá toàn diện chức năng tim sau nhồi máu và góp phần cải thiện khả năng phân tầng nguy cơ ở nhóm bệnh nhân này.</w:t>
      </w:r>
    </w:p>
    <w:p w14:paraId="1BD5E127" w14:textId="031A17B2" w:rsidR="00F55346" w:rsidRPr="0023747C" w:rsidRDefault="00E91602" w:rsidP="004A4B6B">
      <w:pPr>
        <w:pStyle w:val="Title"/>
        <w:ind w:firstLine="0"/>
        <w:jc w:val="both"/>
        <w:rPr>
          <w:lang w:val="es-ES"/>
        </w:rPr>
      </w:pPr>
      <w:r>
        <w:rPr>
          <w:lang w:val="es-ES"/>
        </w:rPr>
        <w:br w:type="column"/>
      </w:r>
      <w:r w:rsidR="00F55346" w:rsidRPr="0023747C">
        <w:rPr>
          <w:lang w:val="es-ES"/>
        </w:rPr>
        <w:lastRenderedPageBreak/>
        <w:t>DANH MỤC CÁC CÔNG TRÌNH CÔNG BỐ KẾT QUẢ NGHIÊN CỨU CỦA ĐỀ TÀI LUẬN ÁN</w:t>
      </w:r>
    </w:p>
    <w:p w14:paraId="5D1BD3F0" w14:textId="77777777" w:rsidR="000C0E0F" w:rsidRPr="0023747C" w:rsidRDefault="000C0E0F" w:rsidP="0023747C">
      <w:pPr>
        <w:pStyle w:val="Title"/>
        <w:spacing w:line="276" w:lineRule="auto"/>
        <w:ind w:firstLine="0"/>
        <w:rPr>
          <w:lang w:val="es-ES"/>
        </w:rPr>
      </w:pPr>
    </w:p>
    <w:p w14:paraId="76C7A05D" w14:textId="77777777" w:rsidR="00DC6ACB" w:rsidRPr="00DC6ACB" w:rsidRDefault="00DC6ACB" w:rsidP="00DC6ACB">
      <w:pPr>
        <w:spacing w:line="340" w:lineRule="exact"/>
        <w:ind w:left="720" w:hanging="720"/>
        <w:rPr>
          <w:noProof/>
        </w:rPr>
      </w:pPr>
      <w:r w:rsidRPr="00DC6ACB">
        <w:rPr>
          <w:noProof/>
        </w:rPr>
        <w:t>1.</w:t>
      </w:r>
      <w:r w:rsidRPr="00DC6ACB">
        <w:rPr>
          <w:noProof/>
        </w:rPr>
        <w:tab/>
      </w:r>
      <w:r w:rsidRPr="00DC6ACB">
        <w:rPr>
          <w:b/>
          <w:bCs/>
          <w:noProof/>
        </w:rPr>
        <w:t>Lê Thị Ngọc Hân, Trần Đức Hùng, Lường Công Thức</w:t>
      </w:r>
      <w:r w:rsidRPr="00DC6ACB">
        <w:rPr>
          <w:noProof/>
        </w:rPr>
        <w:t>, Giá trị dự báo biến cố tim mạch chính của sức căng nhĩ trái ở bệnh nhân nhồi máu cơ tim cấp được can thiệp động mạch vành qua da</w:t>
      </w:r>
      <w:r w:rsidRPr="00DC6ACB">
        <w:rPr>
          <w:i/>
          <w:noProof/>
        </w:rPr>
        <w:t>.</w:t>
      </w:r>
      <w:r w:rsidRPr="00DC6ACB">
        <w:rPr>
          <w:noProof/>
        </w:rPr>
        <w:t xml:space="preserve"> </w:t>
      </w:r>
      <w:r w:rsidRPr="00DC6ACB">
        <w:rPr>
          <w:i/>
          <w:iCs/>
          <w:noProof/>
        </w:rPr>
        <w:t>Tạp chí Y Dược học Quân sự</w:t>
      </w:r>
      <w:r w:rsidRPr="00DC6ACB">
        <w:rPr>
          <w:noProof/>
        </w:rPr>
        <w:t xml:space="preserve">, 2025. </w:t>
      </w:r>
      <w:r w:rsidRPr="00DC6ACB">
        <w:rPr>
          <w:b/>
          <w:noProof/>
        </w:rPr>
        <w:t>50</w:t>
      </w:r>
      <w:r w:rsidRPr="00DC6ACB">
        <w:rPr>
          <w:noProof/>
        </w:rPr>
        <w:t>(7): p. 185-194.</w:t>
      </w:r>
    </w:p>
    <w:p w14:paraId="635FF636" w14:textId="77777777" w:rsidR="00DC6ACB" w:rsidRPr="00DC6ACB" w:rsidRDefault="00DC6ACB" w:rsidP="00DC6ACB">
      <w:pPr>
        <w:spacing w:line="340" w:lineRule="exact"/>
        <w:ind w:left="720" w:hanging="720"/>
        <w:rPr>
          <w:noProof/>
        </w:rPr>
      </w:pPr>
      <w:r w:rsidRPr="00DC6ACB">
        <w:rPr>
          <w:noProof/>
        </w:rPr>
        <w:t>2.</w:t>
      </w:r>
      <w:r w:rsidRPr="00DC6ACB">
        <w:rPr>
          <w:noProof/>
        </w:rPr>
        <w:tab/>
      </w:r>
      <w:r w:rsidRPr="00DC6ACB">
        <w:rPr>
          <w:b/>
          <w:bCs/>
          <w:noProof/>
        </w:rPr>
        <w:t>Le Thi Ngoc Han, Tran Duc Hung, Luong Cong Thuc</w:t>
      </w:r>
      <w:r w:rsidRPr="00DC6ACB">
        <w:rPr>
          <w:noProof/>
        </w:rPr>
        <w:t xml:space="preserve">, </w:t>
      </w:r>
      <w:r w:rsidRPr="00DC6ACB">
        <w:rPr>
          <w:iCs/>
          <w:noProof/>
        </w:rPr>
        <w:t>Association of the left atrioventricular coupling index with clinical and laboratory characteristics in patients with acute myocardial infarction undergoing percutaneous coronary intervention</w:t>
      </w:r>
      <w:r w:rsidRPr="00DC6ACB">
        <w:rPr>
          <w:i/>
          <w:noProof/>
        </w:rPr>
        <w:t>.</w:t>
      </w:r>
      <w:r w:rsidRPr="00DC6ACB">
        <w:rPr>
          <w:noProof/>
        </w:rPr>
        <w:t xml:space="preserve"> </w:t>
      </w:r>
      <w:r w:rsidRPr="00DC6ACB">
        <w:rPr>
          <w:i/>
          <w:iCs/>
          <w:noProof/>
        </w:rPr>
        <w:t>Tạp chí Y học Việt Nam</w:t>
      </w:r>
      <w:r w:rsidRPr="00DC6ACB">
        <w:rPr>
          <w:noProof/>
        </w:rPr>
        <w:t xml:space="preserve">, 2025. </w:t>
      </w:r>
      <w:r w:rsidRPr="00DC6ACB">
        <w:rPr>
          <w:b/>
          <w:noProof/>
        </w:rPr>
        <w:t>556</w:t>
      </w:r>
      <w:r w:rsidRPr="00DC6ACB">
        <w:rPr>
          <w:noProof/>
        </w:rPr>
        <w:t>(2): p. 174-181.</w:t>
      </w:r>
    </w:p>
    <w:p w14:paraId="737566AE" w14:textId="77777777" w:rsidR="00DC6ACB" w:rsidRPr="00DC6ACB" w:rsidRDefault="00DC6ACB" w:rsidP="00DC6ACB">
      <w:pPr>
        <w:spacing w:line="340" w:lineRule="exact"/>
        <w:ind w:left="720" w:hanging="720"/>
        <w:rPr>
          <w:noProof/>
        </w:rPr>
      </w:pPr>
      <w:r w:rsidRPr="00DC6ACB">
        <w:rPr>
          <w:noProof/>
        </w:rPr>
        <w:t>3.</w:t>
      </w:r>
      <w:r w:rsidRPr="00DC6ACB">
        <w:rPr>
          <w:b/>
          <w:bCs/>
          <w:noProof/>
        </w:rPr>
        <w:t xml:space="preserve"> </w:t>
      </w:r>
      <w:r w:rsidRPr="00DC6ACB">
        <w:rPr>
          <w:b/>
          <w:bCs/>
          <w:noProof/>
        </w:rPr>
        <w:tab/>
        <w:t>Le Thi Ngoc Han, Tran Duc Hung, Luong Cong Thuc</w:t>
      </w:r>
      <w:r w:rsidRPr="00DC6ACB">
        <w:rPr>
          <w:i/>
          <w:iCs/>
          <w:noProof/>
        </w:rPr>
        <w:t xml:space="preserve">, </w:t>
      </w:r>
      <w:r w:rsidRPr="00DC6ACB">
        <w:rPr>
          <w:noProof/>
        </w:rPr>
        <w:t xml:space="preserve">Temporal changes in left atrial function and left atrioventricular coupling assessed by 2D speckle-tracking and 3D echocardiography following percutaneous coronary intervention in acute myocardial infarction. </w:t>
      </w:r>
      <w:r w:rsidRPr="00DC6ACB">
        <w:rPr>
          <w:i/>
          <w:iCs/>
          <w:noProof/>
        </w:rPr>
        <w:t xml:space="preserve">Tạp chí Y Dược học Quân sự, </w:t>
      </w:r>
      <w:r w:rsidRPr="00DC6ACB">
        <w:rPr>
          <w:noProof/>
        </w:rPr>
        <w:t>2026</w:t>
      </w:r>
      <w:r w:rsidRPr="00DC6ACB">
        <w:rPr>
          <w:i/>
          <w:iCs/>
          <w:noProof/>
        </w:rPr>
        <w:t xml:space="preserve">. </w:t>
      </w:r>
      <w:r w:rsidRPr="00DC6ACB">
        <w:rPr>
          <w:b/>
          <w:bCs/>
          <w:i/>
          <w:iCs/>
          <w:noProof/>
        </w:rPr>
        <w:t>51</w:t>
      </w:r>
      <w:r w:rsidRPr="00DC6ACB">
        <w:rPr>
          <w:noProof/>
        </w:rPr>
        <w:t>(4): p. 38-45.</w:t>
      </w:r>
    </w:p>
    <w:p w14:paraId="5A082757" w14:textId="01495ED4" w:rsidR="00F55346" w:rsidRPr="00DC6ACB" w:rsidRDefault="00F55346" w:rsidP="00DC6ACB">
      <w:pPr>
        <w:tabs>
          <w:tab w:val="left" w:pos="567"/>
        </w:tabs>
        <w:spacing w:after="160" w:line="340" w:lineRule="exact"/>
        <w:ind w:firstLine="0"/>
        <w:rPr>
          <w:lang w:val="vi-VN"/>
        </w:rPr>
      </w:pPr>
    </w:p>
    <w:sectPr w:rsidR="00F55346" w:rsidRPr="00DC6ACB" w:rsidSect="00C15115">
      <w:type w:val="continuous"/>
      <w:pgSz w:w="8420" w:h="11907" w:orient="landscape" w:code="9"/>
      <w:pgMar w:top="1134" w:right="1134" w:bottom="993"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0C3FD" w14:textId="77777777" w:rsidR="0059255E" w:rsidRDefault="0059255E" w:rsidP="00E75B07">
      <w:r>
        <w:separator/>
      </w:r>
    </w:p>
  </w:endnote>
  <w:endnote w:type="continuationSeparator" w:id="0">
    <w:p w14:paraId="3E26E90A" w14:textId="77777777" w:rsidR="0059255E" w:rsidRDefault="0059255E"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PMingLiU"/>
    <w:panose1 w:val="02020803070505020304"/>
    <w:charset w:val="88"/>
    <w:family w:val="roman"/>
    <w:notTrueType/>
    <w:pitch w:val="default"/>
    <w:sig w:usb0="00000000" w:usb1="08080000" w:usb2="00000010" w:usb3="00000000" w:csb0="001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font>
  <w:font w:name="Times New Roman,BoldItalic">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74BA2" w14:textId="77777777" w:rsidR="0059255E" w:rsidRDefault="0059255E" w:rsidP="00E75B07">
      <w:r>
        <w:separator/>
      </w:r>
    </w:p>
  </w:footnote>
  <w:footnote w:type="continuationSeparator" w:id="0">
    <w:p w14:paraId="3E6A2CC3" w14:textId="77777777" w:rsidR="0059255E" w:rsidRDefault="0059255E"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083059"/>
      <w:docPartObj>
        <w:docPartGallery w:val="Page Numbers (Top of Page)"/>
        <w:docPartUnique/>
      </w:docPartObj>
    </w:sdtPr>
    <w:sdtContent>
      <w:p w14:paraId="5A482A8C" w14:textId="53027E94" w:rsidR="00A12639" w:rsidRDefault="00000000" w:rsidP="008E64D1">
        <w:pPr>
          <w:pStyle w:val="Header"/>
          <w:framePr w:wrap="none" w:vAnchor="text" w:hAnchor="margin" w:xAlign="center" w:y="1"/>
          <w:rPr>
            <w:rStyle w:val="PageNumber"/>
          </w:rPr>
        </w:pPr>
      </w:p>
    </w:sdtContent>
  </w:sdt>
  <w:p w14:paraId="6F1D124D" w14:textId="77777777" w:rsidR="00510349" w:rsidRDefault="00510349" w:rsidP="001B0347">
    <w:pPr>
      <w:pStyle w:val="Header"/>
      <w:ind w:firstLine="0"/>
    </w:pPr>
  </w:p>
  <w:p w14:paraId="49540843" w14:textId="5A470EEA" w:rsidR="00510349" w:rsidRPr="00761A45" w:rsidRDefault="00510349" w:rsidP="00761A45">
    <w:pPr>
      <w:pStyle w:val="Header"/>
      <w:ind w:firstLine="0"/>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F5FAD"/>
    <w:multiLevelType w:val="hybridMultilevel"/>
    <w:tmpl w:val="6EFAFFBC"/>
    <w:lvl w:ilvl="0" w:tplc="717410F2">
      <w:start w:val="3"/>
      <w:numFmt w:val="bullet"/>
      <w:lvlText w:val="-"/>
      <w:lvlJc w:val="left"/>
      <w:pPr>
        <w:ind w:left="720" w:hanging="360"/>
      </w:pPr>
      <w:rPr>
        <w:rFonts w:ascii="Cambria" w:eastAsiaTheme="minorHAnsi"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FFF41C4"/>
    <w:multiLevelType w:val="multilevel"/>
    <w:tmpl w:val="9A54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B20D79"/>
    <w:multiLevelType w:val="hybridMultilevel"/>
    <w:tmpl w:val="76E46FC2"/>
    <w:lvl w:ilvl="0" w:tplc="0D1AE3A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A145C7"/>
    <w:multiLevelType w:val="hybridMultilevel"/>
    <w:tmpl w:val="C9B845A0"/>
    <w:lvl w:ilvl="0" w:tplc="F5789530">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FEDC00">
      <w:start w:val="1"/>
      <w:numFmt w:val="bullet"/>
      <w:lvlText w:val="o"/>
      <w:lvlJc w:val="left"/>
      <w:pPr>
        <w:ind w:left="108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2" w:tplc="6E064388">
      <w:start w:val="1"/>
      <w:numFmt w:val="bullet"/>
      <w:lvlText w:val="▪"/>
      <w:lvlJc w:val="left"/>
      <w:pPr>
        <w:ind w:left="180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3" w:tplc="474CACE6">
      <w:start w:val="1"/>
      <w:numFmt w:val="bullet"/>
      <w:lvlText w:val="•"/>
      <w:lvlJc w:val="left"/>
      <w:pPr>
        <w:ind w:left="252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4" w:tplc="5D9A5F92">
      <w:start w:val="1"/>
      <w:numFmt w:val="bullet"/>
      <w:lvlText w:val="o"/>
      <w:lvlJc w:val="left"/>
      <w:pPr>
        <w:ind w:left="324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5" w:tplc="F0544D28">
      <w:start w:val="1"/>
      <w:numFmt w:val="bullet"/>
      <w:lvlText w:val="▪"/>
      <w:lvlJc w:val="left"/>
      <w:pPr>
        <w:ind w:left="396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6" w:tplc="66D6B8D8">
      <w:start w:val="1"/>
      <w:numFmt w:val="bullet"/>
      <w:lvlText w:val="•"/>
      <w:lvlJc w:val="left"/>
      <w:pPr>
        <w:ind w:left="468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7" w:tplc="D7D003E4">
      <w:start w:val="1"/>
      <w:numFmt w:val="bullet"/>
      <w:lvlText w:val="o"/>
      <w:lvlJc w:val="left"/>
      <w:pPr>
        <w:ind w:left="540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8" w:tplc="917CBE00">
      <w:start w:val="1"/>
      <w:numFmt w:val="bullet"/>
      <w:lvlText w:val="▪"/>
      <w:lvlJc w:val="left"/>
      <w:pPr>
        <w:ind w:left="612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abstractNum>
  <w:abstractNum w:abstractNumId="20"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9278B1"/>
    <w:multiLevelType w:val="multilevel"/>
    <w:tmpl w:val="6C9278B1"/>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71FC13DA"/>
    <w:multiLevelType w:val="multilevel"/>
    <w:tmpl w:val="538EF97A"/>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pStyle w:val="NgocAnh3"/>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5DD643B"/>
    <w:multiLevelType w:val="hybridMultilevel"/>
    <w:tmpl w:val="A33EEB90"/>
    <w:lvl w:ilvl="0" w:tplc="F5FA3B16">
      <w:start w:val="2"/>
      <w:numFmt w:val="bullet"/>
      <w:pStyle w:val="-"/>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77AC474D"/>
    <w:multiLevelType w:val="multilevel"/>
    <w:tmpl w:val="29E8FC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6"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1668333">
    <w:abstractNumId w:val="7"/>
  </w:num>
  <w:num w:numId="2" w16cid:durableId="756053409">
    <w:abstractNumId w:val="16"/>
  </w:num>
  <w:num w:numId="3" w16cid:durableId="1581451240">
    <w:abstractNumId w:val="1"/>
  </w:num>
  <w:num w:numId="4" w16cid:durableId="1283460852">
    <w:abstractNumId w:val="10"/>
  </w:num>
  <w:num w:numId="5" w16cid:durableId="1410733234">
    <w:abstractNumId w:val="2"/>
  </w:num>
  <w:num w:numId="6" w16cid:durableId="836967218">
    <w:abstractNumId w:val="11"/>
  </w:num>
  <w:num w:numId="7" w16cid:durableId="1604727634">
    <w:abstractNumId w:val="5"/>
  </w:num>
  <w:num w:numId="8" w16cid:durableId="601501226">
    <w:abstractNumId w:val="17"/>
  </w:num>
  <w:num w:numId="9" w16cid:durableId="151533712">
    <w:abstractNumId w:val="9"/>
  </w:num>
  <w:num w:numId="10" w16cid:durableId="734594765">
    <w:abstractNumId w:val="4"/>
  </w:num>
  <w:num w:numId="11" w16cid:durableId="588661868">
    <w:abstractNumId w:val="20"/>
  </w:num>
  <w:num w:numId="12" w16cid:durableId="12134649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9578597">
    <w:abstractNumId w:val="0"/>
  </w:num>
  <w:num w:numId="14" w16cid:durableId="1215317661">
    <w:abstractNumId w:val="13"/>
  </w:num>
  <w:num w:numId="15" w16cid:durableId="1472165954">
    <w:abstractNumId w:val="15"/>
  </w:num>
  <w:num w:numId="16" w16cid:durableId="1158574154">
    <w:abstractNumId w:val="11"/>
    <w:lvlOverride w:ilvl="0">
      <w:startOverride w:val="2"/>
    </w:lvlOverride>
    <w:lvlOverride w:ilvl="1">
      <w:startOverride w:val="1"/>
    </w:lvlOverride>
  </w:num>
  <w:num w:numId="17" w16cid:durableId="1608154808">
    <w:abstractNumId w:val="21"/>
  </w:num>
  <w:num w:numId="18" w16cid:durableId="804658969">
    <w:abstractNumId w:val="18"/>
  </w:num>
  <w:num w:numId="19" w16cid:durableId="2051806222">
    <w:abstractNumId w:val="12"/>
  </w:num>
  <w:num w:numId="20" w16cid:durableId="19958390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6207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6582830">
    <w:abstractNumId w:val="26"/>
  </w:num>
  <w:num w:numId="23" w16cid:durableId="1823547329">
    <w:abstractNumId w:val="14"/>
  </w:num>
  <w:num w:numId="24" w16cid:durableId="564493429">
    <w:abstractNumId w:val="25"/>
  </w:num>
  <w:num w:numId="25" w16cid:durableId="133522175">
    <w:abstractNumId w:val="6"/>
  </w:num>
  <w:num w:numId="26" w16cid:durableId="526483391">
    <w:abstractNumId w:val="23"/>
  </w:num>
  <w:num w:numId="27" w16cid:durableId="530190468">
    <w:abstractNumId w:val="3"/>
  </w:num>
  <w:num w:numId="28" w16cid:durableId="2073430553">
    <w:abstractNumId w:val="8"/>
  </w:num>
  <w:num w:numId="29" w16cid:durableId="1048535260">
    <w:abstractNumId w:val="22"/>
  </w:num>
  <w:num w:numId="30" w16cid:durableId="1652519829">
    <w:abstractNumId w:val="24"/>
  </w:num>
  <w:num w:numId="31" w16cid:durableId="9078565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defaultTabStop w:val="68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C6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6D6"/>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579"/>
    <w:rsid w:val="00014909"/>
    <w:rsid w:val="00014B2B"/>
    <w:rsid w:val="00014C59"/>
    <w:rsid w:val="00014C63"/>
    <w:rsid w:val="00014C65"/>
    <w:rsid w:val="00014FEF"/>
    <w:rsid w:val="00015361"/>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6E7B"/>
    <w:rsid w:val="00016FD8"/>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B03"/>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4B"/>
    <w:rsid w:val="00026ADE"/>
    <w:rsid w:val="00026B17"/>
    <w:rsid w:val="00026B86"/>
    <w:rsid w:val="00026C52"/>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5AF"/>
    <w:rsid w:val="00065AA1"/>
    <w:rsid w:val="00065C60"/>
    <w:rsid w:val="00065F7F"/>
    <w:rsid w:val="00065F82"/>
    <w:rsid w:val="00065FB9"/>
    <w:rsid w:val="0006643E"/>
    <w:rsid w:val="0006665D"/>
    <w:rsid w:val="00066669"/>
    <w:rsid w:val="000666D7"/>
    <w:rsid w:val="000669DE"/>
    <w:rsid w:val="00066BAF"/>
    <w:rsid w:val="00066E1B"/>
    <w:rsid w:val="00066F80"/>
    <w:rsid w:val="0006701F"/>
    <w:rsid w:val="00067137"/>
    <w:rsid w:val="00067200"/>
    <w:rsid w:val="0006725B"/>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B05"/>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D49"/>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A58"/>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A89"/>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C3"/>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3C6C"/>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0CF"/>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191"/>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1E9"/>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1D4B"/>
    <w:rsid w:val="000C206F"/>
    <w:rsid w:val="000C2137"/>
    <w:rsid w:val="000C2333"/>
    <w:rsid w:val="000C292E"/>
    <w:rsid w:val="000C2939"/>
    <w:rsid w:val="000C2986"/>
    <w:rsid w:val="000C2994"/>
    <w:rsid w:val="000C2A5A"/>
    <w:rsid w:val="000C2A71"/>
    <w:rsid w:val="000C2F6F"/>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8C0"/>
    <w:rsid w:val="000C691C"/>
    <w:rsid w:val="000C698C"/>
    <w:rsid w:val="000C6AF6"/>
    <w:rsid w:val="000C6C29"/>
    <w:rsid w:val="000C6CE0"/>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57F"/>
    <w:rsid w:val="000D565B"/>
    <w:rsid w:val="000D569F"/>
    <w:rsid w:val="000D5BD9"/>
    <w:rsid w:val="000D5D65"/>
    <w:rsid w:val="000D5EF0"/>
    <w:rsid w:val="000D5F3E"/>
    <w:rsid w:val="000D615A"/>
    <w:rsid w:val="000D6298"/>
    <w:rsid w:val="000D6380"/>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08"/>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136"/>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7D8"/>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332"/>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5AC"/>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8BC"/>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598"/>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5A67"/>
    <w:rsid w:val="00136123"/>
    <w:rsid w:val="001363DB"/>
    <w:rsid w:val="00136682"/>
    <w:rsid w:val="00136755"/>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3CDC"/>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0C6"/>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81"/>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647"/>
    <w:rsid w:val="001776D9"/>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B6E"/>
    <w:rsid w:val="00181DF6"/>
    <w:rsid w:val="00181FD8"/>
    <w:rsid w:val="001821DF"/>
    <w:rsid w:val="0018224A"/>
    <w:rsid w:val="00182393"/>
    <w:rsid w:val="001827AD"/>
    <w:rsid w:val="00182A25"/>
    <w:rsid w:val="00182AE8"/>
    <w:rsid w:val="00182BA5"/>
    <w:rsid w:val="00182DCA"/>
    <w:rsid w:val="00182F05"/>
    <w:rsid w:val="00182F37"/>
    <w:rsid w:val="00183017"/>
    <w:rsid w:val="0018320E"/>
    <w:rsid w:val="0018336C"/>
    <w:rsid w:val="0018336D"/>
    <w:rsid w:val="00183772"/>
    <w:rsid w:val="00183816"/>
    <w:rsid w:val="0018397B"/>
    <w:rsid w:val="001839D8"/>
    <w:rsid w:val="00183A71"/>
    <w:rsid w:val="00183B5D"/>
    <w:rsid w:val="00183D8B"/>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6E63"/>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7F"/>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30"/>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8A3"/>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DF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C30"/>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2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908"/>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8BB"/>
    <w:rsid w:val="00216A1E"/>
    <w:rsid w:val="00216AE9"/>
    <w:rsid w:val="00216BBF"/>
    <w:rsid w:val="00216FE2"/>
    <w:rsid w:val="0021725D"/>
    <w:rsid w:val="002173EA"/>
    <w:rsid w:val="002179B9"/>
    <w:rsid w:val="00217AF7"/>
    <w:rsid w:val="00217BB7"/>
    <w:rsid w:val="00217BF6"/>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6EC"/>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6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6F45"/>
    <w:rsid w:val="00237164"/>
    <w:rsid w:val="00237208"/>
    <w:rsid w:val="0023730E"/>
    <w:rsid w:val="0023737F"/>
    <w:rsid w:val="00237402"/>
    <w:rsid w:val="00237433"/>
    <w:rsid w:val="0023747C"/>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14"/>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5D9"/>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751"/>
    <w:rsid w:val="002757F4"/>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A3B"/>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B96"/>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76C"/>
    <w:rsid w:val="002A0DA1"/>
    <w:rsid w:val="002A0E3E"/>
    <w:rsid w:val="002A1253"/>
    <w:rsid w:val="002A142E"/>
    <w:rsid w:val="002A16BD"/>
    <w:rsid w:val="002A1BD2"/>
    <w:rsid w:val="002A1C8F"/>
    <w:rsid w:val="002A1CF2"/>
    <w:rsid w:val="002A1D73"/>
    <w:rsid w:val="002A1DEF"/>
    <w:rsid w:val="002A1E14"/>
    <w:rsid w:val="002A1EC2"/>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A93"/>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19"/>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256"/>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7D"/>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11F"/>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C61"/>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17FA4"/>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5AC"/>
    <w:rsid w:val="0032564D"/>
    <w:rsid w:val="0032566E"/>
    <w:rsid w:val="003258D4"/>
    <w:rsid w:val="0032595B"/>
    <w:rsid w:val="00325AFB"/>
    <w:rsid w:val="00325D5F"/>
    <w:rsid w:val="003267F3"/>
    <w:rsid w:val="00326BC6"/>
    <w:rsid w:val="00326C73"/>
    <w:rsid w:val="00326E95"/>
    <w:rsid w:val="00326EB7"/>
    <w:rsid w:val="00327021"/>
    <w:rsid w:val="00327297"/>
    <w:rsid w:val="0032743E"/>
    <w:rsid w:val="00327560"/>
    <w:rsid w:val="00327596"/>
    <w:rsid w:val="0032782D"/>
    <w:rsid w:val="00327A93"/>
    <w:rsid w:val="00327AB5"/>
    <w:rsid w:val="00327B1D"/>
    <w:rsid w:val="00327C41"/>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50"/>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B68"/>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553"/>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51B"/>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4E0"/>
    <w:rsid w:val="00376545"/>
    <w:rsid w:val="003768E2"/>
    <w:rsid w:val="00376E4B"/>
    <w:rsid w:val="0037700E"/>
    <w:rsid w:val="00377067"/>
    <w:rsid w:val="0037724F"/>
    <w:rsid w:val="00377383"/>
    <w:rsid w:val="003774A9"/>
    <w:rsid w:val="003774B5"/>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B3D"/>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86E"/>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B9D"/>
    <w:rsid w:val="003A3C93"/>
    <w:rsid w:val="003A3F8D"/>
    <w:rsid w:val="003A419F"/>
    <w:rsid w:val="003A4280"/>
    <w:rsid w:val="003A42D1"/>
    <w:rsid w:val="003A4430"/>
    <w:rsid w:val="003A4560"/>
    <w:rsid w:val="003A4647"/>
    <w:rsid w:val="003A467D"/>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2E0"/>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1E49"/>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C76AB"/>
    <w:rsid w:val="003D058C"/>
    <w:rsid w:val="003D06BD"/>
    <w:rsid w:val="003D112E"/>
    <w:rsid w:val="003D1131"/>
    <w:rsid w:val="003D116B"/>
    <w:rsid w:val="003D11D5"/>
    <w:rsid w:val="003D11F1"/>
    <w:rsid w:val="003D123E"/>
    <w:rsid w:val="003D195C"/>
    <w:rsid w:val="003D1A5E"/>
    <w:rsid w:val="003D1A8A"/>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3BCD"/>
    <w:rsid w:val="003D42EE"/>
    <w:rsid w:val="003D46D5"/>
    <w:rsid w:val="003D48D3"/>
    <w:rsid w:val="003D4CAD"/>
    <w:rsid w:val="003D50EF"/>
    <w:rsid w:val="003D53E7"/>
    <w:rsid w:val="003D5520"/>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D77E6"/>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2FD"/>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3F"/>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DE9"/>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7AE"/>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C7C"/>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C6"/>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7C6"/>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46B"/>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38"/>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8E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EC5"/>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84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4DA"/>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B6B"/>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B28"/>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395"/>
    <w:rsid w:val="004B74AF"/>
    <w:rsid w:val="004B76BE"/>
    <w:rsid w:val="004B76D7"/>
    <w:rsid w:val="004B7803"/>
    <w:rsid w:val="004B7C7A"/>
    <w:rsid w:val="004B7D73"/>
    <w:rsid w:val="004B7DE1"/>
    <w:rsid w:val="004B7F45"/>
    <w:rsid w:val="004C06BB"/>
    <w:rsid w:val="004C06EF"/>
    <w:rsid w:val="004C0734"/>
    <w:rsid w:val="004C0BC0"/>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C82"/>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0C"/>
    <w:rsid w:val="004D401D"/>
    <w:rsid w:val="004D46C9"/>
    <w:rsid w:val="004D4744"/>
    <w:rsid w:val="004D4A3D"/>
    <w:rsid w:val="004D4AAC"/>
    <w:rsid w:val="004D4E81"/>
    <w:rsid w:val="004D4E9B"/>
    <w:rsid w:val="004D4ED2"/>
    <w:rsid w:val="004D5240"/>
    <w:rsid w:val="004D5333"/>
    <w:rsid w:val="004D54B2"/>
    <w:rsid w:val="004D577F"/>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20"/>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8C0"/>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3DBC"/>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A1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9F0"/>
    <w:rsid w:val="00500A50"/>
    <w:rsid w:val="00500EFE"/>
    <w:rsid w:val="00500FB9"/>
    <w:rsid w:val="0050116C"/>
    <w:rsid w:val="00501698"/>
    <w:rsid w:val="00501A8C"/>
    <w:rsid w:val="00501BC1"/>
    <w:rsid w:val="00501D19"/>
    <w:rsid w:val="00501EC4"/>
    <w:rsid w:val="00501F4D"/>
    <w:rsid w:val="00501F59"/>
    <w:rsid w:val="005020E4"/>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3BDB"/>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A91"/>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2F2"/>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A90"/>
    <w:rsid w:val="00533F4F"/>
    <w:rsid w:val="00534035"/>
    <w:rsid w:val="005344A6"/>
    <w:rsid w:val="005344B6"/>
    <w:rsid w:val="005346D5"/>
    <w:rsid w:val="0053478D"/>
    <w:rsid w:val="00534814"/>
    <w:rsid w:val="0053483D"/>
    <w:rsid w:val="005348FA"/>
    <w:rsid w:val="00534A6B"/>
    <w:rsid w:val="00534AEA"/>
    <w:rsid w:val="00534C16"/>
    <w:rsid w:val="00534EDF"/>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3EC"/>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700"/>
    <w:rsid w:val="0055492B"/>
    <w:rsid w:val="005549E6"/>
    <w:rsid w:val="00554B8A"/>
    <w:rsid w:val="00554E59"/>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655"/>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15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55E"/>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1F"/>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1BC"/>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C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7E"/>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774"/>
    <w:rsid w:val="005F09D8"/>
    <w:rsid w:val="005F0A23"/>
    <w:rsid w:val="005F0D69"/>
    <w:rsid w:val="005F0EB1"/>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80E"/>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5BB"/>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3F"/>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3C43"/>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5F6"/>
    <w:rsid w:val="00613724"/>
    <w:rsid w:val="00613969"/>
    <w:rsid w:val="0061396B"/>
    <w:rsid w:val="00613B00"/>
    <w:rsid w:val="00613BA5"/>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0FD"/>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70C"/>
    <w:rsid w:val="00621E9E"/>
    <w:rsid w:val="00621F63"/>
    <w:rsid w:val="00622409"/>
    <w:rsid w:val="00622459"/>
    <w:rsid w:val="006225F3"/>
    <w:rsid w:val="006228AC"/>
    <w:rsid w:val="006228B2"/>
    <w:rsid w:val="006229DD"/>
    <w:rsid w:val="00622C9D"/>
    <w:rsid w:val="00622E5B"/>
    <w:rsid w:val="006233AB"/>
    <w:rsid w:val="00623A45"/>
    <w:rsid w:val="00623A72"/>
    <w:rsid w:val="00623B20"/>
    <w:rsid w:val="00623CC5"/>
    <w:rsid w:val="00623D81"/>
    <w:rsid w:val="00623F12"/>
    <w:rsid w:val="00624038"/>
    <w:rsid w:val="006240A6"/>
    <w:rsid w:val="006240F3"/>
    <w:rsid w:val="00624280"/>
    <w:rsid w:val="0062442F"/>
    <w:rsid w:val="00624525"/>
    <w:rsid w:val="006246EB"/>
    <w:rsid w:val="006252D3"/>
    <w:rsid w:val="006253B3"/>
    <w:rsid w:val="00625555"/>
    <w:rsid w:val="006255D0"/>
    <w:rsid w:val="0062563B"/>
    <w:rsid w:val="00625925"/>
    <w:rsid w:val="00625AC4"/>
    <w:rsid w:val="00625D37"/>
    <w:rsid w:val="00625D53"/>
    <w:rsid w:val="00625E56"/>
    <w:rsid w:val="0062615E"/>
    <w:rsid w:val="0062615F"/>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2B"/>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6B"/>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A1D"/>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6ECF"/>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CB9"/>
    <w:rsid w:val="00652D0E"/>
    <w:rsid w:val="00652D6C"/>
    <w:rsid w:val="00652FDC"/>
    <w:rsid w:val="0065328B"/>
    <w:rsid w:val="0065338C"/>
    <w:rsid w:val="0065347A"/>
    <w:rsid w:val="00653549"/>
    <w:rsid w:val="00653777"/>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247"/>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ABC"/>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C08"/>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822"/>
    <w:rsid w:val="00687982"/>
    <w:rsid w:val="00687CFE"/>
    <w:rsid w:val="00687F8C"/>
    <w:rsid w:val="0069013A"/>
    <w:rsid w:val="00690438"/>
    <w:rsid w:val="006906D6"/>
    <w:rsid w:val="00690816"/>
    <w:rsid w:val="00690882"/>
    <w:rsid w:val="00690998"/>
    <w:rsid w:val="00690A52"/>
    <w:rsid w:val="00690C3A"/>
    <w:rsid w:val="00690ECE"/>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2FAC"/>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75D"/>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4DE"/>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07"/>
    <w:rsid w:val="006C0125"/>
    <w:rsid w:val="006C04C7"/>
    <w:rsid w:val="006C05C0"/>
    <w:rsid w:val="006C07DB"/>
    <w:rsid w:val="006C0952"/>
    <w:rsid w:val="006C0B21"/>
    <w:rsid w:val="006C0CDF"/>
    <w:rsid w:val="006C0EB5"/>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6B8"/>
    <w:rsid w:val="006C5B59"/>
    <w:rsid w:val="006C5B7D"/>
    <w:rsid w:val="006C5C75"/>
    <w:rsid w:val="006C5CCD"/>
    <w:rsid w:val="006C5D44"/>
    <w:rsid w:val="006C5E91"/>
    <w:rsid w:val="006C5F9F"/>
    <w:rsid w:val="006C614F"/>
    <w:rsid w:val="006C665A"/>
    <w:rsid w:val="006C6767"/>
    <w:rsid w:val="006C6896"/>
    <w:rsid w:val="006C691C"/>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C8C"/>
    <w:rsid w:val="006D5E00"/>
    <w:rsid w:val="006D61E5"/>
    <w:rsid w:val="006D6366"/>
    <w:rsid w:val="006D6461"/>
    <w:rsid w:val="006D6475"/>
    <w:rsid w:val="006D66E3"/>
    <w:rsid w:val="006D6746"/>
    <w:rsid w:val="006D693C"/>
    <w:rsid w:val="006D6ACB"/>
    <w:rsid w:val="006D6C3E"/>
    <w:rsid w:val="006D6EBA"/>
    <w:rsid w:val="006D6F54"/>
    <w:rsid w:val="006D7409"/>
    <w:rsid w:val="006D75F0"/>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871"/>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2C7"/>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5A6"/>
    <w:rsid w:val="0070265F"/>
    <w:rsid w:val="00702BC5"/>
    <w:rsid w:val="00702FBD"/>
    <w:rsid w:val="00703049"/>
    <w:rsid w:val="00703328"/>
    <w:rsid w:val="00703427"/>
    <w:rsid w:val="007035EB"/>
    <w:rsid w:val="0070375A"/>
    <w:rsid w:val="007039DB"/>
    <w:rsid w:val="00703BAA"/>
    <w:rsid w:val="00703F4E"/>
    <w:rsid w:val="00704735"/>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99A"/>
    <w:rsid w:val="00707AA3"/>
    <w:rsid w:val="00707B56"/>
    <w:rsid w:val="00707B7F"/>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37E"/>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63"/>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13"/>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86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06"/>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E82"/>
    <w:rsid w:val="0075313A"/>
    <w:rsid w:val="00753181"/>
    <w:rsid w:val="00753358"/>
    <w:rsid w:val="0075337A"/>
    <w:rsid w:val="007534A3"/>
    <w:rsid w:val="007534D8"/>
    <w:rsid w:val="007536F6"/>
    <w:rsid w:val="007536FF"/>
    <w:rsid w:val="007537A6"/>
    <w:rsid w:val="00753A1A"/>
    <w:rsid w:val="00753FF5"/>
    <w:rsid w:val="007541A6"/>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A4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C3B"/>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A22"/>
    <w:rsid w:val="00772C8C"/>
    <w:rsid w:val="00772C99"/>
    <w:rsid w:val="00772FC6"/>
    <w:rsid w:val="00773003"/>
    <w:rsid w:val="00773123"/>
    <w:rsid w:val="00773360"/>
    <w:rsid w:val="0077347C"/>
    <w:rsid w:val="007734BF"/>
    <w:rsid w:val="0077377E"/>
    <w:rsid w:val="007737B2"/>
    <w:rsid w:val="00773B1D"/>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1E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20B"/>
    <w:rsid w:val="00796367"/>
    <w:rsid w:val="007964BA"/>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617"/>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263"/>
    <w:rsid w:val="007D253B"/>
    <w:rsid w:val="007D2876"/>
    <w:rsid w:val="007D29FD"/>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628"/>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6BD"/>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88E"/>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7A5"/>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2F5"/>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99D"/>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CD8"/>
    <w:rsid w:val="00820F55"/>
    <w:rsid w:val="008211DA"/>
    <w:rsid w:val="00821317"/>
    <w:rsid w:val="0082133F"/>
    <w:rsid w:val="00821372"/>
    <w:rsid w:val="00821663"/>
    <w:rsid w:val="0082192B"/>
    <w:rsid w:val="00821D9E"/>
    <w:rsid w:val="008221EC"/>
    <w:rsid w:val="00822276"/>
    <w:rsid w:val="0082249E"/>
    <w:rsid w:val="00822820"/>
    <w:rsid w:val="008229F1"/>
    <w:rsid w:val="00823294"/>
    <w:rsid w:val="008236BF"/>
    <w:rsid w:val="008236EC"/>
    <w:rsid w:val="0082389B"/>
    <w:rsid w:val="00823917"/>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1A"/>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DDC"/>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5F7A"/>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3E2"/>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5FCB"/>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55"/>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663"/>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A67"/>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4DB3"/>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8B"/>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B6A"/>
    <w:rsid w:val="008D1CD6"/>
    <w:rsid w:val="008D1D42"/>
    <w:rsid w:val="008D1DD2"/>
    <w:rsid w:val="008D1E08"/>
    <w:rsid w:val="008D1F0C"/>
    <w:rsid w:val="008D25A1"/>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736"/>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7F4"/>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5F1"/>
    <w:rsid w:val="009106EE"/>
    <w:rsid w:val="0091098C"/>
    <w:rsid w:val="00910B3B"/>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1E"/>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19"/>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12"/>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16"/>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34B"/>
    <w:rsid w:val="009824AA"/>
    <w:rsid w:val="009825A2"/>
    <w:rsid w:val="00982BCC"/>
    <w:rsid w:val="00982C1E"/>
    <w:rsid w:val="00983165"/>
    <w:rsid w:val="009832C9"/>
    <w:rsid w:val="0098363E"/>
    <w:rsid w:val="0098365A"/>
    <w:rsid w:val="0098375E"/>
    <w:rsid w:val="00983D28"/>
    <w:rsid w:val="00983EF9"/>
    <w:rsid w:val="0098442A"/>
    <w:rsid w:val="0098455F"/>
    <w:rsid w:val="00984574"/>
    <w:rsid w:val="00984661"/>
    <w:rsid w:val="009847AD"/>
    <w:rsid w:val="009847E0"/>
    <w:rsid w:val="009847F8"/>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AB6"/>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365"/>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A7C"/>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43E"/>
    <w:rsid w:val="009A2700"/>
    <w:rsid w:val="009A2D2B"/>
    <w:rsid w:val="009A2E25"/>
    <w:rsid w:val="009A2F65"/>
    <w:rsid w:val="009A301F"/>
    <w:rsid w:val="009A3616"/>
    <w:rsid w:val="009A3812"/>
    <w:rsid w:val="009A3D37"/>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6F9C"/>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2D"/>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9A8"/>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93"/>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AEF"/>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AFD"/>
    <w:rsid w:val="009F3B0C"/>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ECB"/>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6BD"/>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47D"/>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98"/>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5E13"/>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8A0"/>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5C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A18"/>
    <w:rsid w:val="00A40BEA"/>
    <w:rsid w:val="00A411A1"/>
    <w:rsid w:val="00A41212"/>
    <w:rsid w:val="00A4132B"/>
    <w:rsid w:val="00A41354"/>
    <w:rsid w:val="00A4148A"/>
    <w:rsid w:val="00A41523"/>
    <w:rsid w:val="00A41DAF"/>
    <w:rsid w:val="00A424AD"/>
    <w:rsid w:val="00A4251F"/>
    <w:rsid w:val="00A425FB"/>
    <w:rsid w:val="00A42641"/>
    <w:rsid w:val="00A426B1"/>
    <w:rsid w:val="00A42750"/>
    <w:rsid w:val="00A42A1C"/>
    <w:rsid w:val="00A42A9B"/>
    <w:rsid w:val="00A42D3E"/>
    <w:rsid w:val="00A42F4E"/>
    <w:rsid w:val="00A43021"/>
    <w:rsid w:val="00A4310C"/>
    <w:rsid w:val="00A431D0"/>
    <w:rsid w:val="00A433C6"/>
    <w:rsid w:val="00A4361F"/>
    <w:rsid w:val="00A43627"/>
    <w:rsid w:val="00A436E2"/>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5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994"/>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C8E"/>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4C"/>
    <w:rsid w:val="00A74DA8"/>
    <w:rsid w:val="00A74DF2"/>
    <w:rsid w:val="00A74F20"/>
    <w:rsid w:val="00A75137"/>
    <w:rsid w:val="00A7520A"/>
    <w:rsid w:val="00A75FE0"/>
    <w:rsid w:val="00A76296"/>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1BF"/>
    <w:rsid w:val="00A84285"/>
    <w:rsid w:val="00A8455D"/>
    <w:rsid w:val="00A8470A"/>
    <w:rsid w:val="00A84941"/>
    <w:rsid w:val="00A84C2B"/>
    <w:rsid w:val="00A84DB7"/>
    <w:rsid w:val="00A84FE5"/>
    <w:rsid w:val="00A85030"/>
    <w:rsid w:val="00A85033"/>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24E"/>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07C"/>
    <w:rsid w:val="00AA4240"/>
    <w:rsid w:val="00AA428A"/>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6B7"/>
    <w:rsid w:val="00AA670E"/>
    <w:rsid w:val="00AA6E02"/>
    <w:rsid w:val="00AA7047"/>
    <w:rsid w:val="00AA732E"/>
    <w:rsid w:val="00AA7480"/>
    <w:rsid w:val="00AA74D8"/>
    <w:rsid w:val="00AA7508"/>
    <w:rsid w:val="00AA7518"/>
    <w:rsid w:val="00AA768E"/>
    <w:rsid w:val="00AA78CD"/>
    <w:rsid w:val="00AA78E3"/>
    <w:rsid w:val="00AA7D28"/>
    <w:rsid w:val="00AA7F9B"/>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45"/>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BDF"/>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651"/>
    <w:rsid w:val="00AD186C"/>
    <w:rsid w:val="00AD19D1"/>
    <w:rsid w:val="00AD1AAC"/>
    <w:rsid w:val="00AD1D6B"/>
    <w:rsid w:val="00AD244F"/>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B73"/>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6CE"/>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85"/>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E2E"/>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6E48"/>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49"/>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27"/>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30"/>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6F1"/>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AB9"/>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3ED"/>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04"/>
    <w:rsid w:val="00B845E5"/>
    <w:rsid w:val="00B84A6A"/>
    <w:rsid w:val="00B84A99"/>
    <w:rsid w:val="00B84B0B"/>
    <w:rsid w:val="00B84D63"/>
    <w:rsid w:val="00B84ECF"/>
    <w:rsid w:val="00B8504F"/>
    <w:rsid w:val="00B850D7"/>
    <w:rsid w:val="00B85113"/>
    <w:rsid w:val="00B851BD"/>
    <w:rsid w:val="00B852EE"/>
    <w:rsid w:val="00B853A7"/>
    <w:rsid w:val="00B85516"/>
    <w:rsid w:val="00B856A0"/>
    <w:rsid w:val="00B856E4"/>
    <w:rsid w:val="00B85F48"/>
    <w:rsid w:val="00B860AD"/>
    <w:rsid w:val="00B862C7"/>
    <w:rsid w:val="00B8641D"/>
    <w:rsid w:val="00B864D4"/>
    <w:rsid w:val="00B86725"/>
    <w:rsid w:val="00B867FE"/>
    <w:rsid w:val="00B86A06"/>
    <w:rsid w:val="00B86AAA"/>
    <w:rsid w:val="00B86B27"/>
    <w:rsid w:val="00B86B98"/>
    <w:rsid w:val="00B86D28"/>
    <w:rsid w:val="00B86D5B"/>
    <w:rsid w:val="00B86E33"/>
    <w:rsid w:val="00B86F31"/>
    <w:rsid w:val="00B87167"/>
    <w:rsid w:val="00B87395"/>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7D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4E9E"/>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672"/>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7D0"/>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B4A"/>
    <w:rsid w:val="00BB0D1E"/>
    <w:rsid w:val="00BB0D9B"/>
    <w:rsid w:val="00BB1067"/>
    <w:rsid w:val="00BB14F1"/>
    <w:rsid w:val="00BB1545"/>
    <w:rsid w:val="00BB15AA"/>
    <w:rsid w:val="00BB1613"/>
    <w:rsid w:val="00BB1659"/>
    <w:rsid w:val="00BB1ACE"/>
    <w:rsid w:val="00BB1CA5"/>
    <w:rsid w:val="00BB1D5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4F3E"/>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0B4"/>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8DF"/>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57"/>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E07"/>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AE0"/>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2"/>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120"/>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37"/>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115"/>
    <w:rsid w:val="00C15645"/>
    <w:rsid w:val="00C15A47"/>
    <w:rsid w:val="00C15CEA"/>
    <w:rsid w:val="00C15D26"/>
    <w:rsid w:val="00C15F91"/>
    <w:rsid w:val="00C160C3"/>
    <w:rsid w:val="00C1613D"/>
    <w:rsid w:val="00C16221"/>
    <w:rsid w:val="00C163E5"/>
    <w:rsid w:val="00C16417"/>
    <w:rsid w:val="00C16566"/>
    <w:rsid w:val="00C16751"/>
    <w:rsid w:val="00C16817"/>
    <w:rsid w:val="00C16863"/>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19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5BE7"/>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96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B33"/>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B9A"/>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68E"/>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814"/>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0E"/>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2D7A"/>
    <w:rsid w:val="00CB318A"/>
    <w:rsid w:val="00CB332B"/>
    <w:rsid w:val="00CB342F"/>
    <w:rsid w:val="00CB36AB"/>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6E94"/>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AFF"/>
    <w:rsid w:val="00CE1C38"/>
    <w:rsid w:val="00CE1C6D"/>
    <w:rsid w:val="00CE1C90"/>
    <w:rsid w:val="00CE1EC5"/>
    <w:rsid w:val="00CE20A5"/>
    <w:rsid w:val="00CE21A0"/>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74D"/>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296"/>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36F"/>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739"/>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22A"/>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535"/>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83"/>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E1"/>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555"/>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D1F"/>
    <w:rsid w:val="00D41F30"/>
    <w:rsid w:val="00D41F72"/>
    <w:rsid w:val="00D42081"/>
    <w:rsid w:val="00D423B2"/>
    <w:rsid w:val="00D42406"/>
    <w:rsid w:val="00D424DD"/>
    <w:rsid w:val="00D42509"/>
    <w:rsid w:val="00D42557"/>
    <w:rsid w:val="00D4256D"/>
    <w:rsid w:val="00D42818"/>
    <w:rsid w:val="00D429CB"/>
    <w:rsid w:val="00D42A5A"/>
    <w:rsid w:val="00D42B02"/>
    <w:rsid w:val="00D42D2B"/>
    <w:rsid w:val="00D42D54"/>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C0"/>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0F6C"/>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E1E"/>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59C"/>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A79"/>
    <w:rsid w:val="00DB5DFB"/>
    <w:rsid w:val="00DB5F38"/>
    <w:rsid w:val="00DB625E"/>
    <w:rsid w:val="00DB6307"/>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6ACB"/>
    <w:rsid w:val="00DC7108"/>
    <w:rsid w:val="00DC711F"/>
    <w:rsid w:val="00DC72AE"/>
    <w:rsid w:val="00DC7884"/>
    <w:rsid w:val="00DC7AB3"/>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45F"/>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A51"/>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BE0"/>
    <w:rsid w:val="00E20F01"/>
    <w:rsid w:val="00E20F70"/>
    <w:rsid w:val="00E21051"/>
    <w:rsid w:val="00E21348"/>
    <w:rsid w:val="00E216F0"/>
    <w:rsid w:val="00E21ABC"/>
    <w:rsid w:val="00E220F9"/>
    <w:rsid w:val="00E221B3"/>
    <w:rsid w:val="00E2241B"/>
    <w:rsid w:val="00E2243C"/>
    <w:rsid w:val="00E22513"/>
    <w:rsid w:val="00E22ACF"/>
    <w:rsid w:val="00E22BD3"/>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C22"/>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C8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0FC6"/>
    <w:rsid w:val="00E610A5"/>
    <w:rsid w:val="00E6126D"/>
    <w:rsid w:val="00E61396"/>
    <w:rsid w:val="00E61560"/>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AF0"/>
    <w:rsid w:val="00E64BCD"/>
    <w:rsid w:val="00E64CC7"/>
    <w:rsid w:val="00E64CD1"/>
    <w:rsid w:val="00E64D7A"/>
    <w:rsid w:val="00E64EAB"/>
    <w:rsid w:val="00E6524B"/>
    <w:rsid w:val="00E65325"/>
    <w:rsid w:val="00E6534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8CC"/>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02"/>
    <w:rsid w:val="00E916F0"/>
    <w:rsid w:val="00E918DE"/>
    <w:rsid w:val="00E91D95"/>
    <w:rsid w:val="00E91DA2"/>
    <w:rsid w:val="00E91E22"/>
    <w:rsid w:val="00E91E93"/>
    <w:rsid w:val="00E920B0"/>
    <w:rsid w:val="00E920D8"/>
    <w:rsid w:val="00E9232C"/>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4C2"/>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2F"/>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110"/>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33"/>
    <w:rsid w:val="00EC29F6"/>
    <w:rsid w:val="00EC2AD3"/>
    <w:rsid w:val="00EC2C6F"/>
    <w:rsid w:val="00EC2DC1"/>
    <w:rsid w:val="00EC2FA3"/>
    <w:rsid w:val="00EC3253"/>
    <w:rsid w:val="00EC32CA"/>
    <w:rsid w:val="00EC3355"/>
    <w:rsid w:val="00EC33C5"/>
    <w:rsid w:val="00EC39A6"/>
    <w:rsid w:val="00EC3BEB"/>
    <w:rsid w:val="00EC3C41"/>
    <w:rsid w:val="00EC3F90"/>
    <w:rsid w:val="00EC44DC"/>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7F"/>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1F0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0D"/>
    <w:rsid w:val="00F130D7"/>
    <w:rsid w:val="00F133FB"/>
    <w:rsid w:val="00F1349E"/>
    <w:rsid w:val="00F13546"/>
    <w:rsid w:val="00F1369C"/>
    <w:rsid w:val="00F138A6"/>
    <w:rsid w:val="00F13930"/>
    <w:rsid w:val="00F13971"/>
    <w:rsid w:val="00F139A4"/>
    <w:rsid w:val="00F13B00"/>
    <w:rsid w:val="00F13B44"/>
    <w:rsid w:val="00F13BB8"/>
    <w:rsid w:val="00F13F92"/>
    <w:rsid w:val="00F1414D"/>
    <w:rsid w:val="00F1427E"/>
    <w:rsid w:val="00F14297"/>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9F0"/>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8B"/>
    <w:rsid w:val="00F17FAF"/>
    <w:rsid w:val="00F17FBF"/>
    <w:rsid w:val="00F17FC4"/>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EDF"/>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C7"/>
    <w:rsid w:val="00F320D3"/>
    <w:rsid w:val="00F323AB"/>
    <w:rsid w:val="00F3245A"/>
    <w:rsid w:val="00F32620"/>
    <w:rsid w:val="00F32645"/>
    <w:rsid w:val="00F327CB"/>
    <w:rsid w:val="00F32815"/>
    <w:rsid w:val="00F32A2A"/>
    <w:rsid w:val="00F32AA1"/>
    <w:rsid w:val="00F32B4E"/>
    <w:rsid w:val="00F32C67"/>
    <w:rsid w:val="00F32C9D"/>
    <w:rsid w:val="00F330AF"/>
    <w:rsid w:val="00F33199"/>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25F"/>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0D5"/>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99"/>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98"/>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90B"/>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CBD"/>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015"/>
    <w:rsid w:val="00F82151"/>
    <w:rsid w:val="00F82308"/>
    <w:rsid w:val="00F823F3"/>
    <w:rsid w:val="00F824B0"/>
    <w:rsid w:val="00F82C4B"/>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8CC"/>
    <w:rsid w:val="00F869F3"/>
    <w:rsid w:val="00F86A0F"/>
    <w:rsid w:val="00F86A14"/>
    <w:rsid w:val="00F86ADB"/>
    <w:rsid w:val="00F86B37"/>
    <w:rsid w:val="00F86C6B"/>
    <w:rsid w:val="00F86E3E"/>
    <w:rsid w:val="00F8715F"/>
    <w:rsid w:val="00F8718F"/>
    <w:rsid w:val="00F87434"/>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C0"/>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BD5"/>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8C"/>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3BA"/>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13"/>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qFormat/>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character" w:customStyle="1" w:styleId="NormalWebChar">
    <w:name w:val="Normal (Web) Char"/>
    <w:link w:val="NormalWeb"/>
    <w:uiPriority w:val="99"/>
    <w:rsid w:val="007D7628"/>
    <w:rPr>
      <w:rFonts w:ascii="Times New Roman" w:eastAsia="Times New Roman" w:hAnsi="Times New Roman" w:cs="Times New Roman"/>
      <w:sz w:val="24"/>
      <w:szCs w:val="24"/>
    </w:rPr>
  </w:style>
  <w:style w:type="paragraph" w:customStyle="1" w:styleId="NgocAnh2">
    <w:name w:val="Ngoc Anh 2"/>
    <w:basedOn w:val="Heading2"/>
    <w:link w:val="NgocAnh2Char"/>
    <w:qFormat/>
    <w:rsid w:val="002A076C"/>
    <w:pPr>
      <w:keepLines/>
      <w:numPr>
        <w:ilvl w:val="0"/>
        <w:numId w:val="0"/>
      </w:numPr>
      <w:spacing w:line="360" w:lineRule="auto"/>
      <w:jc w:val="left"/>
    </w:pPr>
    <w:rPr>
      <w:iCs w:val="0"/>
      <w:noProof w:val="0"/>
      <w:color w:val="000000"/>
      <w:sz w:val="36"/>
      <w:szCs w:val="28"/>
      <w:shd w:val="clear" w:color="auto" w:fill="auto"/>
    </w:rPr>
  </w:style>
  <w:style w:type="character" w:customStyle="1" w:styleId="NgocAnh2Char">
    <w:name w:val="Ngoc Anh 2 Char"/>
    <w:link w:val="NgocAnh2"/>
    <w:rsid w:val="002A076C"/>
    <w:rPr>
      <w:rFonts w:ascii="Times New Roman" w:eastAsia="Times New Roman" w:hAnsi="Times New Roman" w:cs="Times New Roman"/>
      <w:b/>
      <w:color w:val="000000"/>
      <w:sz w:val="36"/>
      <w:szCs w:val="28"/>
    </w:rPr>
  </w:style>
  <w:style w:type="paragraph" w:customStyle="1" w:styleId="NgocAnh3">
    <w:name w:val="Ngoc Anh 3"/>
    <w:basedOn w:val="ListParagraph"/>
    <w:link w:val="NgocAnh3Char"/>
    <w:qFormat/>
    <w:rsid w:val="00A85033"/>
    <w:pPr>
      <w:numPr>
        <w:ilvl w:val="2"/>
        <w:numId w:val="26"/>
      </w:numPr>
      <w:pBdr>
        <w:top w:val="nil"/>
        <w:left w:val="nil"/>
        <w:bottom w:val="nil"/>
        <w:right w:val="nil"/>
        <w:between w:val="nil"/>
      </w:pBdr>
      <w:spacing w:line="360" w:lineRule="auto"/>
      <w:outlineLvl w:val="2"/>
    </w:pPr>
    <w:rPr>
      <w:rFonts w:eastAsia="Times New Roman"/>
      <w:b/>
      <w:i/>
      <w:color w:val="000000"/>
      <w:sz w:val="28"/>
      <w:szCs w:val="28"/>
      <w:shd w:val="clear" w:color="auto" w:fill="auto"/>
    </w:rPr>
  </w:style>
  <w:style w:type="character" w:customStyle="1" w:styleId="NgocAnh3Char">
    <w:name w:val="Ngoc Anh 3 Char"/>
    <w:link w:val="NgocAnh3"/>
    <w:rsid w:val="00A85033"/>
    <w:rPr>
      <w:rFonts w:ascii="Times New Roman" w:eastAsia="Times New Roman" w:hAnsi="Times New Roman" w:cs="Times New Roman"/>
      <w:b/>
      <w:i/>
      <w:color w:val="000000"/>
      <w:sz w:val="28"/>
      <w:szCs w:val="28"/>
    </w:rPr>
  </w:style>
  <w:style w:type="paragraph" w:customStyle="1" w:styleId="NgocAnh1">
    <w:name w:val="Ngoc Anh1"/>
    <w:basedOn w:val="Heading1"/>
    <w:link w:val="NgocAnh1Char"/>
    <w:qFormat/>
    <w:rsid w:val="00752E82"/>
    <w:pPr>
      <w:keepLines/>
      <w:numPr>
        <w:numId w:val="0"/>
      </w:numPr>
      <w:spacing w:line="360" w:lineRule="auto"/>
      <w:jc w:val="left"/>
    </w:pPr>
    <w:rPr>
      <w:rFonts w:eastAsia="Calibri"/>
      <w:noProof w:val="0"/>
      <w:color w:val="000000"/>
      <w:sz w:val="48"/>
      <w:szCs w:val="28"/>
      <w:shd w:val="clear" w:color="auto" w:fill="auto"/>
      <w:lang w:val="en-US"/>
    </w:rPr>
  </w:style>
  <w:style w:type="character" w:customStyle="1" w:styleId="NgocAnh1Char">
    <w:name w:val="Ngoc Anh1 Char"/>
    <w:link w:val="NgocAnh1"/>
    <w:rsid w:val="00752E82"/>
    <w:rPr>
      <w:rFonts w:ascii="Times New Roman" w:eastAsia="Calibri" w:hAnsi="Times New Roman" w:cs="Times New Roman"/>
      <w:b/>
      <w:color w:val="000000"/>
      <w:sz w:val="48"/>
      <w:szCs w:val="28"/>
    </w:rPr>
  </w:style>
  <w:style w:type="paragraph" w:customStyle="1" w:styleId="a3">
    <w:name w:val="a3"/>
    <w:basedOn w:val="Normal"/>
    <w:link w:val="a3Char"/>
    <w:qFormat/>
    <w:rsid w:val="00E64AF0"/>
    <w:pPr>
      <w:spacing w:line="360" w:lineRule="auto"/>
      <w:ind w:firstLine="0"/>
    </w:pPr>
    <w:rPr>
      <w:rFonts w:eastAsia="Calibri"/>
      <w:b/>
      <w:bCs/>
      <w:i/>
      <w:iCs/>
      <w:color w:val="000000"/>
      <w:sz w:val="28"/>
      <w:szCs w:val="28"/>
      <w:shd w:val="clear" w:color="auto" w:fill="auto"/>
      <w:lang w:val="vi-VN"/>
    </w:rPr>
  </w:style>
  <w:style w:type="character" w:customStyle="1" w:styleId="a3Char">
    <w:name w:val="a3 Char"/>
    <w:basedOn w:val="DefaultParagraphFont"/>
    <w:link w:val="a3"/>
    <w:rsid w:val="00E64AF0"/>
    <w:rPr>
      <w:rFonts w:ascii="Times New Roman" w:eastAsia="Calibri" w:hAnsi="Times New Roman" w:cs="Times New Roman"/>
      <w:b/>
      <w:bCs/>
      <w:i/>
      <w:iCs/>
      <w:color w:val="000000"/>
      <w:sz w:val="28"/>
      <w:szCs w:val="28"/>
      <w:lang w:val="vi-VN"/>
    </w:rPr>
  </w:style>
  <w:style w:type="paragraph" w:customStyle="1" w:styleId="-">
    <w:name w:val="-"/>
    <w:basedOn w:val="ListParagraph"/>
    <w:rsid w:val="00772A22"/>
    <w:pPr>
      <w:widowControl w:val="0"/>
      <w:numPr>
        <w:numId w:val="30"/>
      </w:numPr>
      <w:tabs>
        <w:tab w:val="left" w:pos="1134"/>
      </w:tabs>
      <w:spacing w:line="360" w:lineRule="auto"/>
    </w:pPr>
    <w:rPr>
      <w:rFonts w:eastAsia="Times New Roman"/>
      <w:sz w:val="28"/>
      <w:szCs w:val="26"/>
      <w:shd w:val="clear" w:color="auto" w:fill="auto"/>
    </w:rPr>
  </w:style>
  <w:style w:type="paragraph" w:customStyle="1" w:styleId="03">
    <w:name w:val="03"/>
    <w:basedOn w:val="Normal"/>
    <w:link w:val="03Char"/>
    <w:qFormat/>
    <w:rsid w:val="00941C1E"/>
    <w:pPr>
      <w:spacing w:line="360" w:lineRule="auto"/>
      <w:ind w:firstLine="0"/>
      <w:outlineLvl w:val="2"/>
    </w:pPr>
    <w:rPr>
      <w:rFonts w:eastAsia="Calibri"/>
      <w:b/>
      <w:i/>
      <w:sz w:val="28"/>
      <w:szCs w:val="28"/>
      <w:shd w:val="clear" w:color="auto" w:fill="auto"/>
    </w:rPr>
  </w:style>
  <w:style w:type="character" w:customStyle="1" w:styleId="03Char">
    <w:name w:val="03 Char"/>
    <w:basedOn w:val="DefaultParagraphFont"/>
    <w:link w:val="03"/>
    <w:rsid w:val="00941C1E"/>
    <w:rPr>
      <w:rFonts w:ascii="Times New Roman" w:eastAsia="Calibri" w:hAnsi="Times New Roman" w:cs="Times New Roman"/>
      <w:b/>
      <w:i/>
      <w:sz w:val="28"/>
      <w:szCs w:val="28"/>
    </w:rPr>
  </w:style>
  <w:style w:type="paragraph" w:customStyle="1" w:styleId="02">
    <w:name w:val="02"/>
    <w:basedOn w:val="Normal"/>
    <w:link w:val="02Char"/>
    <w:qFormat/>
    <w:rsid w:val="00955E19"/>
    <w:pPr>
      <w:spacing w:line="360" w:lineRule="auto"/>
      <w:ind w:firstLine="0"/>
      <w:jc w:val="left"/>
      <w:outlineLvl w:val="1"/>
    </w:pPr>
    <w:rPr>
      <w:rFonts w:eastAsia="Calibri"/>
      <w:b/>
      <w:sz w:val="28"/>
      <w:szCs w:val="28"/>
      <w:shd w:val="clear" w:color="auto" w:fill="auto"/>
    </w:rPr>
  </w:style>
  <w:style w:type="character" w:customStyle="1" w:styleId="02Char">
    <w:name w:val="02 Char"/>
    <w:basedOn w:val="DefaultParagraphFont"/>
    <w:link w:val="02"/>
    <w:rsid w:val="00955E19"/>
    <w:rPr>
      <w:rFonts w:ascii="Times New Roman" w:eastAsia="Calibri"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3.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39B75-05AE-41C2-8807-9047AAE6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33</Pages>
  <Words>6708</Words>
  <Characters>38236</Characters>
  <Application>Microsoft Office Word</Application>
  <DocSecurity>0</DocSecurity>
  <Lines>318</Lines>
  <Paragraphs>89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Han Le Ngoc</cp:lastModifiedBy>
  <cp:revision>18</cp:revision>
  <cp:lastPrinted>2025-02-09T01:15:00Z</cp:lastPrinted>
  <dcterms:created xsi:type="dcterms:W3CDTF">2026-08-05T14:39:00Z</dcterms:created>
  <dcterms:modified xsi:type="dcterms:W3CDTF">2026-08-11T12:26:00Z</dcterms:modified>
</cp:coreProperties>
</file>